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740E7" w:rsidRPr="007740E7" w:rsidRDefault="007740E7" w:rsidP="007740E7">
      <w:pPr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</w:pPr>
      <w:proofErr w:type="spellStart"/>
      <w:r w:rsidRPr="007740E7"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  <w:t>Prenom</w:t>
      </w:r>
      <w:proofErr w:type="spellEnd"/>
      <w:r w:rsidRPr="007740E7"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  <w:t> :</w:t>
      </w:r>
      <w:r>
        <w:rPr>
          <w:rFonts w:ascii="Century Gothic" w:hAnsi="Century Gothic" w:cs="CaeciliaLTStd-Heavy"/>
          <w:color w:val="808080" w:themeColor="background1" w:themeShade="80"/>
          <w:sz w:val="26"/>
          <w:szCs w:val="17"/>
        </w:rPr>
        <w:t xml:space="preserve"> ……………………</w:t>
      </w:r>
    </w:p>
    <w:p w:rsidR="001E2334" w:rsidRPr="00DF09B9" w:rsidRDefault="001E2334" w:rsidP="007740E7">
      <w:pPr>
        <w:jc w:val="center"/>
        <w:rPr>
          <w:rFonts w:ascii="KG Wake Me Up" w:hAnsi="KG Wake Me Up"/>
          <w:b/>
          <w:sz w:val="96"/>
          <w:szCs w:val="96"/>
        </w:rPr>
      </w:pPr>
      <w:proofErr w:type="gramStart"/>
      <w:r w:rsidRPr="00DF09B9">
        <w:rPr>
          <w:rFonts w:ascii="KG Wake Me Up" w:hAnsi="KG Wake Me Up"/>
          <w:b/>
          <w:sz w:val="96"/>
          <w:szCs w:val="96"/>
        </w:rPr>
        <w:t>grammaire</w:t>
      </w:r>
      <w:proofErr w:type="gramEnd"/>
    </w:p>
    <w:p w:rsidR="001E2334" w:rsidRDefault="007740E7" w:rsidP="001E2334">
      <w:pPr>
        <w:jc w:val="center"/>
        <w:rPr>
          <w:rFonts w:ascii="calendar note tfb" w:hAnsi="calendar note tfb"/>
          <w:b/>
          <w:sz w:val="48"/>
          <w:szCs w:val="48"/>
        </w:rPr>
      </w:pPr>
      <w:r>
        <w:rPr>
          <w:rFonts w:ascii="calendar note tfb" w:hAnsi="calendar note tfb"/>
          <w:b/>
          <w:sz w:val="48"/>
          <w:szCs w:val="48"/>
        </w:rPr>
        <w:t>Evaluation</w:t>
      </w:r>
      <w:r w:rsidR="001E2334" w:rsidRPr="007740E7">
        <w:rPr>
          <w:rFonts w:ascii="calendar note tfb" w:hAnsi="calendar note tfb"/>
          <w:b/>
          <w:sz w:val="48"/>
          <w:szCs w:val="48"/>
        </w:rPr>
        <w:t>°1</w:t>
      </w:r>
      <w:r w:rsidR="005365D0">
        <w:rPr>
          <w:rFonts w:ascii="calendar note tfb" w:hAnsi="calendar note tfb"/>
          <w:b/>
          <w:sz w:val="48"/>
          <w:szCs w:val="48"/>
        </w:rPr>
        <w:t xml:space="preserve"> -  </w:t>
      </w:r>
      <w:r w:rsidR="005365D0" w:rsidRPr="005365D0">
        <w:rPr>
          <w:rFonts w:ascii="KG Second Chances Sketch" w:hAnsi="KG Second Chances Sketch"/>
          <w:b/>
          <w:sz w:val="60"/>
          <w:szCs w:val="48"/>
        </w:rPr>
        <w:t>CE1</w:t>
      </w:r>
    </w:p>
    <w:p w:rsidR="005365D0" w:rsidRPr="005365D0" w:rsidRDefault="005365D0" w:rsidP="005365D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</w:pPr>
      <w:bookmarkStart w:id="0" w:name="_GoBack"/>
      <w:bookmarkEnd w:id="0"/>
      <w:r w:rsidRPr="005365D0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 xml:space="preserve">Lis le texte </w:t>
      </w:r>
    </w:p>
    <w:p w:rsidR="005365D0" w:rsidRPr="005365D0" w:rsidRDefault="005365D0" w:rsidP="005365D0">
      <w:pPr>
        <w:pStyle w:val="Paragraphedeliste"/>
        <w:widowControl w:val="0"/>
        <w:autoSpaceDE w:val="0"/>
        <w:autoSpaceDN w:val="0"/>
        <w:adjustRightInd w:val="0"/>
        <w:spacing w:after="0"/>
        <w:ind w:left="1080"/>
        <w:rPr>
          <w:rFonts w:ascii="Pere Castor Standard" w:hAnsi="Pere Castor Standard" w:cs="CaeciliaLTStd-Heavy"/>
          <w:color w:val="000000"/>
          <w:sz w:val="16"/>
          <w:szCs w:val="17"/>
          <w:u w:val="single"/>
        </w:rPr>
      </w:pP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/>
        <w:rPr>
          <w:rFonts w:ascii="OpenDyslexic" w:hAnsi="OpenDyslexic" w:cs="CaeciliaLTStd-Heavy"/>
          <w:color w:val="000000"/>
          <w:szCs w:val="17"/>
        </w:rPr>
      </w:pPr>
      <w:r w:rsidRPr="005365D0">
        <w:rPr>
          <w:rFonts w:ascii="OpenDyslexic" w:hAnsi="OpenDyslexic" w:cs="CaeciliaLTStd-Heavy"/>
          <w:color w:val="000000"/>
          <w:szCs w:val="17"/>
        </w:rPr>
        <w:t xml:space="preserve">Aujourd’hui, </w:t>
      </w:r>
      <w:proofErr w:type="spellStart"/>
      <w:r w:rsidRPr="005365D0">
        <w:rPr>
          <w:rFonts w:ascii="OpenDyslexic" w:hAnsi="OpenDyslexic" w:cs="CaeciliaLTStd-Heavy"/>
          <w:color w:val="000000"/>
          <w:szCs w:val="17"/>
        </w:rPr>
        <w:t>Sirissol</w:t>
      </w:r>
      <w:proofErr w:type="spellEnd"/>
      <w:r w:rsidRPr="005365D0">
        <w:rPr>
          <w:rFonts w:ascii="OpenDyslexic" w:hAnsi="OpenDyslexic" w:cs="CaeciliaLTStd-Heavy"/>
          <w:color w:val="000000"/>
          <w:szCs w:val="17"/>
        </w:rPr>
        <w:t xml:space="preserve"> invite son amie </w:t>
      </w:r>
      <w:proofErr w:type="spellStart"/>
      <w:r w:rsidRPr="005365D0">
        <w:rPr>
          <w:rFonts w:ascii="OpenDyslexic" w:hAnsi="OpenDyslexic" w:cs="CaeciliaLTStd-Heavy"/>
          <w:color w:val="000000"/>
          <w:szCs w:val="17"/>
        </w:rPr>
        <w:t>Marinol</w:t>
      </w:r>
      <w:proofErr w:type="spellEnd"/>
      <w:r w:rsidRPr="005365D0">
        <w:rPr>
          <w:rFonts w:ascii="OpenDyslexic" w:hAnsi="OpenDyslexic" w:cs="CaeciliaLTStd-Heavy"/>
          <w:color w:val="000000"/>
          <w:szCs w:val="17"/>
        </w:rPr>
        <w:t xml:space="preserve"> chez elle. Elle avait aussi invité le sorcier </w:t>
      </w:r>
      <w:proofErr w:type="spellStart"/>
      <w:r w:rsidRPr="005365D0">
        <w:rPr>
          <w:rFonts w:ascii="OpenDyslexic" w:hAnsi="OpenDyslexic" w:cs="CaeciliaLTStd-Heavy"/>
          <w:color w:val="000000"/>
          <w:szCs w:val="17"/>
        </w:rPr>
        <w:t>Girosol</w:t>
      </w:r>
      <w:proofErr w:type="spellEnd"/>
      <w:r w:rsidRPr="005365D0">
        <w:rPr>
          <w:rFonts w:ascii="OpenDyslexic" w:hAnsi="OpenDyslexic" w:cs="CaeciliaLTStd-Heavy"/>
          <w:color w:val="000000"/>
          <w:szCs w:val="17"/>
        </w:rPr>
        <w:t>, mais il est</w:t>
      </w:r>
      <w:r>
        <w:rPr>
          <w:rFonts w:ascii="OpenDyslexic" w:hAnsi="OpenDyslexic" w:cs="CaeciliaLTStd-Heavy"/>
          <w:color w:val="000000"/>
          <w:szCs w:val="17"/>
        </w:rPr>
        <w:t xml:space="preserve"> </w:t>
      </w:r>
      <w:r w:rsidRPr="005365D0">
        <w:rPr>
          <w:rFonts w:ascii="OpenDyslexic" w:hAnsi="OpenDyslexic" w:cs="CaeciliaLTStd-Heavy"/>
          <w:color w:val="000000"/>
          <w:szCs w:val="17"/>
        </w:rPr>
        <w:t xml:space="preserve">malade. Il ne viendra pas ce soir. </w:t>
      </w:r>
      <w:proofErr w:type="spellStart"/>
      <w:r w:rsidRPr="005365D0">
        <w:rPr>
          <w:rFonts w:ascii="OpenDyslexic" w:hAnsi="OpenDyslexic" w:cs="CaeciliaLTStd-Heavy"/>
          <w:color w:val="000000"/>
          <w:szCs w:val="17"/>
        </w:rPr>
        <w:t>Sirissol</w:t>
      </w:r>
      <w:proofErr w:type="spellEnd"/>
      <w:r w:rsidRPr="005365D0">
        <w:rPr>
          <w:rFonts w:ascii="OpenDyslexic" w:hAnsi="OpenDyslexic" w:cs="CaeciliaLTStd-Heavy"/>
          <w:color w:val="000000"/>
          <w:szCs w:val="17"/>
        </w:rPr>
        <w:t xml:space="preserve"> et </w:t>
      </w:r>
      <w:proofErr w:type="spellStart"/>
      <w:r w:rsidRPr="005365D0">
        <w:rPr>
          <w:rFonts w:ascii="OpenDyslexic" w:hAnsi="OpenDyslexic" w:cs="CaeciliaLTStd-Heavy"/>
          <w:color w:val="000000"/>
          <w:szCs w:val="17"/>
        </w:rPr>
        <w:t>Marinol</w:t>
      </w:r>
      <w:proofErr w:type="spellEnd"/>
      <w:r w:rsidRPr="005365D0">
        <w:rPr>
          <w:rFonts w:ascii="OpenDyslexic" w:hAnsi="OpenDyslexic" w:cs="CaeciliaLTStd-Heavy"/>
          <w:color w:val="000000"/>
          <w:szCs w:val="17"/>
        </w:rPr>
        <w:t xml:space="preserve"> dineront ensemble et, ensuite, elles iront au </w:t>
      </w:r>
      <w:proofErr w:type="spellStart"/>
      <w:r w:rsidRPr="005365D0">
        <w:rPr>
          <w:rFonts w:ascii="OpenDyslexic" w:hAnsi="OpenDyslexic" w:cs="CaeciliaLTStd-Heavy"/>
          <w:color w:val="000000"/>
          <w:szCs w:val="17"/>
        </w:rPr>
        <w:t>cinéma</w:t>
      </w:r>
      <w:proofErr w:type="spellEnd"/>
      <w:r w:rsidRPr="005365D0">
        <w:rPr>
          <w:rFonts w:ascii="OpenDyslexic" w:hAnsi="OpenDyslexic" w:cs="CaeciliaLTStd-Heavy"/>
          <w:color w:val="000000"/>
          <w:szCs w:val="17"/>
        </w:rPr>
        <w:t>.</w:t>
      </w:r>
      <w:r>
        <w:rPr>
          <w:rFonts w:ascii="OpenDyslexic" w:hAnsi="OpenDyslexic" w:cs="CaeciliaLTStd-Heavy"/>
          <w:color w:val="000000"/>
          <w:szCs w:val="17"/>
        </w:rPr>
        <w:t xml:space="preserve"> </w:t>
      </w:r>
      <w:proofErr w:type="spellStart"/>
      <w:r w:rsidRPr="005365D0">
        <w:rPr>
          <w:rFonts w:ascii="OpenDyslexic" w:hAnsi="OpenDyslexic" w:cs="CaeciliaLTStd-Heavy"/>
          <w:color w:val="000000"/>
          <w:szCs w:val="17"/>
        </w:rPr>
        <w:t>Sirissol</w:t>
      </w:r>
      <w:proofErr w:type="spellEnd"/>
      <w:r w:rsidRPr="005365D0">
        <w:rPr>
          <w:rFonts w:ascii="OpenDyslexic" w:hAnsi="OpenDyslexic" w:cs="CaeciliaLTStd-Heavy"/>
          <w:color w:val="000000"/>
          <w:szCs w:val="17"/>
        </w:rPr>
        <w:t xml:space="preserve"> a mis une belle nappe sur la table de la cuisine. Elle a préparé un délicieux repas et confectionné</w:t>
      </w:r>
      <w:r>
        <w:rPr>
          <w:rFonts w:ascii="OpenDyslexic" w:hAnsi="OpenDyslexic" w:cs="CaeciliaLTStd-Heavy"/>
          <w:color w:val="000000"/>
          <w:szCs w:val="17"/>
        </w:rPr>
        <w:t xml:space="preserve"> </w:t>
      </w:r>
      <w:r w:rsidRPr="005365D0">
        <w:rPr>
          <w:rFonts w:ascii="OpenDyslexic" w:hAnsi="OpenDyslexic" w:cs="CaeciliaLTStd-Heavy"/>
          <w:color w:val="000000"/>
          <w:szCs w:val="17"/>
        </w:rPr>
        <w:t xml:space="preserve">un gâteau au chocolat, car son amie adore le chocolat ! À 20 heures précises, </w:t>
      </w:r>
      <w:proofErr w:type="spellStart"/>
      <w:r w:rsidRPr="005365D0">
        <w:rPr>
          <w:rFonts w:ascii="OpenDyslexic" w:hAnsi="OpenDyslexic" w:cs="CaeciliaLTStd-Heavy"/>
          <w:color w:val="000000"/>
          <w:szCs w:val="17"/>
        </w:rPr>
        <w:t>Marinol</w:t>
      </w:r>
      <w:proofErr w:type="spellEnd"/>
      <w:r w:rsidRPr="005365D0">
        <w:rPr>
          <w:rFonts w:ascii="OpenDyslexic" w:hAnsi="OpenDyslexic" w:cs="CaeciliaLTStd-Heavy"/>
          <w:color w:val="000000"/>
          <w:szCs w:val="17"/>
        </w:rPr>
        <w:t xml:space="preserve"> arrive. Elle a mis sa</w:t>
      </w:r>
      <w:r>
        <w:rPr>
          <w:rFonts w:ascii="OpenDyslexic" w:hAnsi="OpenDyslexic" w:cs="CaeciliaLTStd-Heavy"/>
          <w:color w:val="000000"/>
          <w:szCs w:val="17"/>
        </w:rPr>
        <w:t xml:space="preserve"> </w:t>
      </w:r>
      <w:r w:rsidRPr="005365D0">
        <w:rPr>
          <w:rFonts w:ascii="OpenDyslexic" w:hAnsi="OpenDyslexic" w:cs="CaeciliaLTStd-Heavy"/>
          <w:color w:val="000000"/>
          <w:szCs w:val="17"/>
        </w:rPr>
        <w:t>plus belle robe.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/>
        <w:rPr>
          <w:rFonts w:ascii="OpenDyslexic" w:hAnsi="OpenDyslexic" w:cs="CaeciliaLTStd-Heavy"/>
          <w:color w:val="000000"/>
          <w:szCs w:val="17"/>
        </w:rPr>
      </w:pPr>
      <w:r w:rsidRPr="005365D0">
        <w:rPr>
          <w:rFonts w:ascii="OpenDyslexic" w:hAnsi="OpenDyslexic" w:cs="CaeciliaLTStd-Heavy"/>
          <w:color w:val="000000"/>
          <w:szCs w:val="17"/>
        </w:rPr>
        <w:t xml:space="preserve">– Sois la bienvenue chez moi ! dit </w:t>
      </w:r>
      <w:proofErr w:type="spellStart"/>
      <w:r w:rsidRPr="005365D0">
        <w:rPr>
          <w:rFonts w:ascii="OpenDyslexic" w:hAnsi="OpenDyslexic" w:cs="CaeciliaLTStd-Heavy"/>
          <w:color w:val="000000"/>
          <w:szCs w:val="17"/>
        </w:rPr>
        <w:t>Sirissol</w:t>
      </w:r>
      <w:proofErr w:type="spellEnd"/>
      <w:r w:rsidRPr="005365D0">
        <w:rPr>
          <w:rFonts w:ascii="OpenDyslexic" w:hAnsi="OpenDyslexic" w:cs="CaeciliaLTStd-Heavy"/>
          <w:color w:val="000000"/>
          <w:szCs w:val="17"/>
        </w:rPr>
        <w:t>.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/>
        <w:rPr>
          <w:rFonts w:ascii="OpenDyslexic" w:hAnsi="OpenDyslexic" w:cs="CaeciliaLTStd-Heavy"/>
          <w:color w:val="000000"/>
          <w:szCs w:val="17"/>
        </w:rPr>
      </w:pPr>
      <w:r w:rsidRPr="005365D0">
        <w:rPr>
          <w:rFonts w:ascii="OpenDyslexic" w:hAnsi="OpenDyslexic" w:cs="CaeciliaLTStd-Heavy"/>
          <w:color w:val="000000"/>
          <w:szCs w:val="17"/>
        </w:rPr>
        <w:t xml:space="preserve">– Merci pour ton invitation, </w:t>
      </w:r>
      <w:proofErr w:type="spellStart"/>
      <w:r w:rsidRPr="005365D0">
        <w:rPr>
          <w:rFonts w:ascii="OpenDyslexic" w:hAnsi="OpenDyslexic" w:cs="CaeciliaLTStd-Heavy"/>
          <w:color w:val="000000"/>
          <w:szCs w:val="17"/>
        </w:rPr>
        <w:t>Sirissol</w:t>
      </w:r>
      <w:proofErr w:type="spellEnd"/>
      <w:r w:rsidRPr="005365D0">
        <w:rPr>
          <w:rFonts w:ascii="OpenDyslexic" w:hAnsi="OpenDyslexic" w:cs="CaeciliaLTStd-Heavy"/>
          <w:color w:val="000000"/>
          <w:szCs w:val="17"/>
        </w:rPr>
        <w:t>, j</w:t>
      </w:r>
      <w:r>
        <w:rPr>
          <w:rFonts w:ascii="OpenDyslexic" w:hAnsi="OpenDyslexic" w:cs="CaeciliaLTStd-Heavy"/>
          <w:color w:val="000000"/>
          <w:szCs w:val="17"/>
        </w:rPr>
        <w:t>e suis contente de te revoir ! R</w:t>
      </w:r>
      <w:r w:rsidRPr="005365D0">
        <w:rPr>
          <w:rFonts w:ascii="OpenDyslexic" w:hAnsi="OpenDyslexic" w:cs="CaeciliaLTStd-Heavy"/>
          <w:color w:val="000000"/>
          <w:szCs w:val="17"/>
        </w:rPr>
        <w:t xml:space="preserve">épond </w:t>
      </w:r>
      <w:proofErr w:type="spellStart"/>
      <w:r w:rsidRPr="005365D0">
        <w:rPr>
          <w:rFonts w:ascii="OpenDyslexic" w:hAnsi="OpenDyslexic" w:cs="CaeciliaLTStd-Heavy"/>
          <w:color w:val="000000"/>
          <w:szCs w:val="17"/>
        </w:rPr>
        <w:t>Marinol</w:t>
      </w:r>
      <w:proofErr w:type="spellEnd"/>
      <w:r w:rsidRPr="005365D0">
        <w:rPr>
          <w:rFonts w:ascii="OpenDyslexic" w:hAnsi="OpenDyslexic" w:cs="CaeciliaLTStd-Heavy"/>
          <w:color w:val="000000"/>
          <w:szCs w:val="17"/>
        </w:rPr>
        <w:t>.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/>
        <w:rPr>
          <w:rFonts w:ascii="OpenDyslexic" w:hAnsi="OpenDyslexic" w:cs="CaeciliaLTStd-Heavy"/>
          <w:color w:val="000000"/>
          <w:szCs w:val="17"/>
        </w:rPr>
      </w:pPr>
      <w:r w:rsidRPr="005365D0">
        <w:rPr>
          <w:rFonts w:ascii="OpenDyslexic" w:hAnsi="OpenDyslexic" w:cs="CaeciliaLTStd-Heavy"/>
          <w:color w:val="000000"/>
          <w:szCs w:val="17"/>
        </w:rPr>
        <w:t>– Je te présente mes deux adorables chatons. Ils sont beaux, non ?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/>
        <w:rPr>
          <w:rFonts w:ascii="OpenDyslexic" w:hAnsi="OpenDyslexic" w:cs="CaeciliaLTStd-Heavy"/>
          <w:color w:val="000000"/>
          <w:szCs w:val="17"/>
        </w:rPr>
      </w:pPr>
      <w:r w:rsidRPr="005365D0">
        <w:rPr>
          <w:rFonts w:ascii="OpenDyslexic" w:hAnsi="OpenDyslexic" w:cs="CaeciliaLTStd-Heavy"/>
          <w:color w:val="000000"/>
          <w:szCs w:val="17"/>
        </w:rPr>
        <w:t>– Très beaux ! Mais ils sont coquins aussi, je crois !</w:t>
      </w:r>
    </w:p>
    <w:p w:rsidR="005365D0" w:rsidRDefault="005365D0" w:rsidP="005365D0">
      <w:pPr>
        <w:widowControl w:val="0"/>
        <w:autoSpaceDE w:val="0"/>
        <w:autoSpaceDN w:val="0"/>
        <w:adjustRightInd w:val="0"/>
        <w:spacing w:after="0"/>
        <w:rPr>
          <w:rFonts w:ascii="OpenDyslexic" w:hAnsi="OpenDyslexic" w:cs="CaeciliaLTStd-Heavy"/>
          <w:color w:val="000000"/>
          <w:szCs w:val="17"/>
        </w:rPr>
      </w:pPr>
      <w:r w:rsidRPr="005365D0">
        <w:rPr>
          <w:rFonts w:ascii="OpenDyslexic" w:hAnsi="OpenDyslexic" w:cs="CaeciliaLTStd-Heavy"/>
          <w:color w:val="000000"/>
          <w:szCs w:val="17"/>
        </w:rPr>
        <w:t>Les deux sorcières s’installent autour de la table. Elles se racontent les dernières nouvelles de leur communauté</w:t>
      </w:r>
      <w:r>
        <w:rPr>
          <w:rFonts w:ascii="OpenDyslexic" w:hAnsi="OpenDyslexic" w:cs="CaeciliaLTStd-Heavy"/>
          <w:color w:val="000000"/>
          <w:szCs w:val="17"/>
        </w:rPr>
        <w:t xml:space="preserve"> </w:t>
      </w:r>
      <w:r w:rsidRPr="005365D0">
        <w:rPr>
          <w:rFonts w:ascii="OpenDyslexic" w:hAnsi="OpenDyslexic" w:cs="CaeciliaLTStd-Heavy"/>
          <w:color w:val="000000"/>
          <w:szCs w:val="17"/>
        </w:rPr>
        <w:t>de sorcières et rient comme des enfants. Pendant que les deux amies dinent, les chatons tournent</w:t>
      </w:r>
      <w:r>
        <w:rPr>
          <w:rFonts w:ascii="OpenDyslexic" w:hAnsi="OpenDyslexic" w:cs="CaeciliaLTStd-Heavy"/>
          <w:color w:val="000000"/>
          <w:szCs w:val="17"/>
        </w:rPr>
        <w:t xml:space="preserve"> </w:t>
      </w:r>
      <w:r w:rsidRPr="005365D0">
        <w:rPr>
          <w:rFonts w:ascii="OpenDyslexic" w:hAnsi="OpenDyslexic" w:cs="CaeciliaLTStd-Heavy"/>
          <w:color w:val="000000"/>
          <w:szCs w:val="17"/>
        </w:rPr>
        <w:t>autour d’elles pour qu’elles les caressent. Pour une fois, ils ne font pas de bêtises !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/>
        <w:rPr>
          <w:rFonts w:ascii="OpenDyslexic" w:hAnsi="OpenDyslexic" w:cs="CaeciliaLTStd-Heavy"/>
          <w:color w:val="000000"/>
          <w:szCs w:val="17"/>
        </w:rPr>
      </w:pPr>
    </w:p>
    <w:p w:rsidR="005365D0" w:rsidRPr="005365D0" w:rsidRDefault="005365D0" w:rsidP="005365D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</w:pPr>
      <w:r w:rsidRPr="005365D0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>Recopie la deuxième phrase du texte.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16"/>
          <w:szCs w:val="17"/>
        </w:rPr>
      </w:pP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6"/>
          <w:szCs w:val="17"/>
        </w:rPr>
      </w:pPr>
      <w:r w:rsidRPr="005365D0">
        <w:rPr>
          <w:rFonts w:ascii="Pere Castor Standard" w:hAnsi="Pere Castor Standard" w:cs="CaeciliaLTStd-Heavy"/>
          <w:color w:val="000000"/>
          <w:sz w:val="36"/>
          <w:szCs w:val="17"/>
        </w:rPr>
        <w:t>………………………………………………………………………………………………………….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6"/>
          <w:szCs w:val="17"/>
        </w:rPr>
      </w:pPr>
      <w:r w:rsidRPr="005365D0">
        <w:rPr>
          <w:rFonts w:ascii="Pere Castor Standard" w:hAnsi="Pere Castor Standard" w:cs="CaeciliaLTStd-Heavy"/>
          <w:color w:val="000000"/>
          <w:sz w:val="36"/>
          <w:szCs w:val="17"/>
        </w:rPr>
        <w:t>………………………………………………………………………………………………………….</w:t>
      </w:r>
    </w:p>
    <w:p w:rsidR="005365D0" w:rsidRPr="00533744" w:rsidRDefault="005365D0" w:rsidP="005365D0">
      <w:pPr>
        <w:widowControl w:val="0"/>
        <w:autoSpaceDE w:val="0"/>
        <w:autoSpaceDN w:val="0"/>
        <w:adjustRightInd w:val="0"/>
        <w:spacing w:after="0"/>
        <w:rPr>
          <w:rFonts w:ascii="OpenDyslexic" w:hAnsi="OpenDyslexic" w:cs="CaeciliaLTStd-Heavy"/>
          <w:color w:val="000000"/>
          <w:sz w:val="10"/>
          <w:szCs w:val="17"/>
        </w:rPr>
      </w:pPr>
    </w:p>
    <w:p w:rsidR="005365D0" w:rsidRPr="005365D0" w:rsidRDefault="005365D0" w:rsidP="005365D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</w:pPr>
      <w:r w:rsidRPr="005365D0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>Indique ce que les pronoms en italique désignent.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/>
        <w:rPr>
          <w:rFonts w:ascii="Pere Castor Standard" w:hAnsi="Pere Castor Standard" w:cs="CaeciliaLTStd-Heavy"/>
          <w:color w:val="000000"/>
          <w:sz w:val="16"/>
          <w:szCs w:val="17"/>
          <w:u w:val="single"/>
        </w:rPr>
      </w:pPr>
    </w:p>
    <w:p w:rsidR="00533744" w:rsidRPr="000B366C" w:rsidRDefault="00533744" w:rsidP="00533744">
      <w:pPr>
        <w:pStyle w:val="Sansinterligne"/>
        <w:rPr>
          <w:rFonts w:ascii="OpenDyslexic" w:hAnsi="OpenDyslexic"/>
        </w:rPr>
      </w:pPr>
      <w:r w:rsidRPr="000B366C">
        <w:rPr>
          <w:rFonts w:ascii="OpenDyslexic" w:hAnsi="OpenDyslexic"/>
        </w:rPr>
        <w:t xml:space="preserve">Aujourd’hui, </w:t>
      </w:r>
      <w:proofErr w:type="spellStart"/>
      <w:r w:rsidRPr="000B366C">
        <w:rPr>
          <w:rFonts w:ascii="OpenDyslexic" w:hAnsi="OpenDyslexic"/>
        </w:rPr>
        <w:t>Sirissol</w:t>
      </w:r>
      <w:proofErr w:type="spellEnd"/>
      <w:r w:rsidRPr="000B366C">
        <w:rPr>
          <w:rFonts w:ascii="OpenDyslexic" w:hAnsi="OpenDyslexic"/>
        </w:rPr>
        <w:t xml:space="preserve"> invite son amie </w:t>
      </w:r>
      <w:proofErr w:type="spellStart"/>
      <w:r w:rsidRPr="000B366C">
        <w:rPr>
          <w:rFonts w:ascii="OpenDyslexic" w:hAnsi="OpenDyslexic"/>
        </w:rPr>
        <w:t>Marinol</w:t>
      </w:r>
      <w:proofErr w:type="spellEnd"/>
      <w:r w:rsidRPr="000B366C">
        <w:rPr>
          <w:rFonts w:ascii="OpenDyslexic" w:hAnsi="OpenDyslexic"/>
        </w:rPr>
        <w:t xml:space="preserve"> chez </w:t>
      </w:r>
      <w:r w:rsidRPr="000B366C">
        <w:rPr>
          <w:rFonts w:ascii="OpenDyslexic" w:hAnsi="OpenDyslexic"/>
          <w:b/>
          <w:i/>
          <w:iCs/>
        </w:rPr>
        <w:t>elle</w:t>
      </w:r>
      <w:r w:rsidRPr="000B366C">
        <w:rPr>
          <w:rFonts w:ascii="OpenDyslexic" w:hAnsi="OpenDyslexic"/>
        </w:rPr>
        <w:t>.</w:t>
      </w:r>
    </w:p>
    <w:p w:rsidR="00533744" w:rsidRPr="000B366C" w:rsidRDefault="00533744" w:rsidP="00533744">
      <w:pPr>
        <w:pStyle w:val="Sansinterligne"/>
        <w:rPr>
          <w:rFonts w:ascii="OpenDyslexic" w:hAnsi="OpenDyslexic"/>
        </w:rPr>
      </w:pPr>
      <w:r w:rsidRPr="000B366C">
        <w:rPr>
          <w:rFonts w:ascii="OpenDyslexic" w:hAnsi="OpenDyslexic"/>
        </w:rPr>
        <w:t xml:space="preserve">Elle avait aussi invité le sorcier </w:t>
      </w:r>
      <w:proofErr w:type="spellStart"/>
      <w:r w:rsidRPr="000B366C">
        <w:rPr>
          <w:rFonts w:ascii="OpenDyslexic" w:hAnsi="OpenDyslexic"/>
        </w:rPr>
        <w:t>Girosol</w:t>
      </w:r>
      <w:proofErr w:type="spellEnd"/>
      <w:r w:rsidRPr="000B366C">
        <w:rPr>
          <w:rFonts w:ascii="OpenDyslexic" w:hAnsi="OpenDyslexic"/>
        </w:rPr>
        <w:t xml:space="preserve">, mais il est malade. </w:t>
      </w:r>
      <w:r w:rsidRPr="000B366C">
        <w:rPr>
          <w:rFonts w:ascii="OpenDyslexic" w:hAnsi="OpenDyslexic"/>
          <w:b/>
          <w:i/>
          <w:iCs/>
        </w:rPr>
        <w:t>Il</w:t>
      </w:r>
      <w:r w:rsidRPr="000B366C">
        <w:rPr>
          <w:rFonts w:ascii="OpenDyslexic" w:hAnsi="OpenDyslexic"/>
          <w:i/>
          <w:iCs/>
        </w:rPr>
        <w:t xml:space="preserve"> </w:t>
      </w:r>
      <w:r w:rsidRPr="000B366C">
        <w:rPr>
          <w:rFonts w:ascii="OpenDyslexic" w:hAnsi="OpenDyslexic"/>
        </w:rPr>
        <w:t>ne viendra pas ce soir.</w:t>
      </w:r>
    </w:p>
    <w:p w:rsidR="00533744" w:rsidRPr="000B366C" w:rsidRDefault="00533744" w:rsidP="00533744">
      <w:pPr>
        <w:pStyle w:val="Sansinterligne"/>
        <w:rPr>
          <w:rFonts w:ascii="OpenDyslexic" w:hAnsi="OpenDyslexic"/>
        </w:rPr>
      </w:pPr>
      <w:proofErr w:type="spellStart"/>
      <w:r w:rsidRPr="000B366C">
        <w:rPr>
          <w:rFonts w:ascii="OpenDyslexic" w:hAnsi="OpenDyslexic"/>
        </w:rPr>
        <w:t>Sirissol</w:t>
      </w:r>
      <w:proofErr w:type="spellEnd"/>
      <w:r w:rsidRPr="000B366C">
        <w:rPr>
          <w:rFonts w:ascii="OpenDyslexic" w:hAnsi="OpenDyslexic"/>
        </w:rPr>
        <w:t xml:space="preserve"> et </w:t>
      </w:r>
      <w:proofErr w:type="spellStart"/>
      <w:r w:rsidRPr="000B366C">
        <w:rPr>
          <w:rFonts w:ascii="OpenDyslexic" w:hAnsi="OpenDyslexic"/>
        </w:rPr>
        <w:t>Marinol</w:t>
      </w:r>
      <w:proofErr w:type="spellEnd"/>
      <w:r w:rsidRPr="000B366C">
        <w:rPr>
          <w:rFonts w:ascii="OpenDyslexic" w:hAnsi="OpenDyslexic"/>
        </w:rPr>
        <w:t xml:space="preserve"> dineront ensemble et ensuite, </w:t>
      </w:r>
      <w:r w:rsidRPr="000B366C">
        <w:rPr>
          <w:rFonts w:ascii="OpenDyslexic" w:hAnsi="OpenDyslexic"/>
          <w:b/>
          <w:i/>
          <w:iCs/>
        </w:rPr>
        <w:t>elles</w:t>
      </w:r>
      <w:r w:rsidRPr="000B366C">
        <w:rPr>
          <w:rFonts w:ascii="OpenDyslexic" w:hAnsi="OpenDyslexic"/>
          <w:i/>
          <w:iCs/>
        </w:rPr>
        <w:t xml:space="preserve"> </w:t>
      </w:r>
      <w:r w:rsidRPr="000B366C">
        <w:rPr>
          <w:rFonts w:ascii="OpenDyslexic" w:hAnsi="OpenDyslexic"/>
        </w:rPr>
        <w:t>iront au cinéma.</w:t>
      </w:r>
    </w:p>
    <w:p w:rsidR="00533744" w:rsidRPr="000B366C" w:rsidRDefault="00533744" w:rsidP="00533744">
      <w:pPr>
        <w:pStyle w:val="Sansinterligne"/>
        <w:rPr>
          <w:rFonts w:ascii="OpenDyslexic" w:hAnsi="OpenDyslexic"/>
        </w:rPr>
      </w:pPr>
      <w:r w:rsidRPr="000B366C">
        <w:rPr>
          <w:rFonts w:ascii="OpenDyslexic" w:hAnsi="OpenDyslexic"/>
        </w:rPr>
        <w:t xml:space="preserve">À 20 heures précises, </w:t>
      </w:r>
      <w:proofErr w:type="spellStart"/>
      <w:r w:rsidRPr="000B366C">
        <w:rPr>
          <w:rFonts w:ascii="OpenDyslexic" w:hAnsi="OpenDyslexic"/>
        </w:rPr>
        <w:t>Marinol</w:t>
      </w:r>
      <w:proofErr w:type="spellEnd"/>
      <w:r w:rsidRPr="000B366C">
        <w:rPr>
          <w:rFonts w:ascii="OpenDyslexic" w:hAnsi="OpenDyslexic"/>
        </w:rPr>
        <w:t xml:space="preserve"> arrive. </w:t>
      </w:r>
      <w:r w:rsidRPr="000B366C">
        <w:rPr>
          <w:rFonts w:ascii="OpenDyslexic" w:hAnsi="OpenDyslexic"/>
          <w:b/>
          <w:i/>
          <w:iCs/>
        </w:rPr>
        <w:t>Elle</w:t>
      </w:r>
      <w:r w:rsidRPr="000B366C">
        <w:rPr>
          <w:rFonts w:ascii="OpenDyslexic" w:hAnsi="OpenDyslexic"/>
          <w:i/>
          <w:iCs/>
        </w:rPr>
        <w:t xml:space="preserve"> </w:t>
      </w:r>
      <w:r w:rsidRPr="000B366C">
        <w:rPr>
          <w:rFonts w:ascii="OpenDyslexic" w:hAnsi="OpenDyslexic"/>
        </w:rPr>
        <w:t>a mis sa plus belle robe.</w:t>
      </w:r>
    </w:p>
    <w:p w:rsidR="00533744" w:rsidRPr="000B366C" w:rsidRDefault="00533744" w:rsidP="00533744">
      <w:pPr>
        <w:pStyle w:val="Sansinterligne"/>
        <w:rPr>
          <w:rFonts w:ascii="OpenDyslexic" w:hAnsi="OpenDyslexic"/>
        </w:rPr>
      </w:pPr>
      <w:r w:rsidRPr="000B366C">
        <w:rPr>
          <w:rFonts w:ascii="OpenDyslexic" w:hAnsi="OpenDyslexic"/>
        </w:rPr>
        <w:t>– Je te présente mes deux adorables chatons. Ils sont beaux, non ?</w:t>
      </w:r>
    </w:p>
    <w:p w:rsidR="00533744" w:rsidRPr="000B366C" w:rsidRDefault="00533744" w:rsidP="00533744">
      <w:pPr>
        <w:pStyle w:val="Sansinterligne"/>
        <w:rPr>
          <w:rFonts w:ascii="OpenDyslexic" w:hAnsi="OpenDyslexic"/>
        </w:rPr>
      </w:pPr>
      <w:r w:rsidRPr="000B366C">
        <w:rPr>
          <w:rFonts w:ascii="OpenDyslexic" w:hAnsi="OpenDyslexic"/>
        </w:rPr>
        <w:t xml:space="preserve">– Très beaux ! Mais </w:t>
      </w:r>
      <w:r w:rsidRPr="000B366C">
        <w:rPr>
          <w:rFonts w:ascii="OpenDyslexic" w:hAnsi="OpenDyslexic"/>
          <w:b/>
          <w:i/>
          <w:iCs/>
        </w:rPr>
        <w:t>ils</w:t>
      </w:r>
      <w:r w:rsidRPr="000B366C">
        <w:rPr>
          <w:rFonts w:ascii="OpenDyslexic" w:hAnsi="OpenDyslexic"/>
          <w:i/>
          <w:iCs/>
        </w:rPr>
        <w:t xml:space="preserve"> </w:t>
      </w:r>
      <w:r w:rsidRPr="000B366C">
        <w:rPr>
          <w:rFonts w:ascii="OpenDyslexic" w:hAnsi="OpenDyslexic"/>
        </w:rPr>
        <w:t>sont coquins aussi, je crois !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/>
        <w:rPr>
          <w:rFonts w:ascii="Pere Castor Standard" w:hAnsi="Pere Castor Standard" w:cs="CaeciliaLTStd-Heavy"/>
          <w:color w:val="000000"/>
          <w:sz w:val="16"/>
          <w:szCs w:val="17"/>
          <w:u w:val="single"/>
        </w:rPr>
      </w:pPr>
    </w:p>
    <w:tbl>
      <w:tblPr>
        <w:tblStyle w:val="Grille"/>
        <w:tblW w:w="0" w:type="auto"/>
        <w:tblLook w:val="00BF"/>
      </w:tblPr>
      <w:tblGrid>
        <w:gridCol w:w="817"/>
        <w:gridCol w:w="2867"/>
        <w:gridCol w:w="589"/>
        <w:gridCol w:w="3096"/>
        <w:gridCol w:w="763"/>
        <w:gridCol w:w="2994"/>
      </w:tblGrid>
      <w:tr w:rsidR="00533744" w:rsidRPr="000B366C">
        <w:trPr>
          <w:trHeight w:val="513"/>
        </w:trPr>
        <w:tc>
          <w:tcPr>
            <w:tcW w:w="817" w:type="dxa"/>
            <w:vAlign w:val="center"/>
          </w:tcPr>
          <w:p w:rsidR="00533744" w:rsidRPr="000B366C" w:rsidRDefault="00533744" w:rsidP="000B366C">
            <w:pPr>
              <w:widowControl w:val="0"/>
              <w:autoSpaceDE w:val="0"/>
              <w:autoSpaceDN w:val="0"/>
              <w:adjustRightInd w:val="0"/>
              <w:rPr>
                <w:rFonts w:ascii="Biko" w:hAnsi="Biko" w:cs="CaeciliaLTStd-Heavy"/>
                <w:sz w:val="30"/>
                <w:szCs w:val="17"/>
              </w:rPr>
            </w:pPr>
            <w:r w:rsidRPr="000B366C">
              <w:rPr>
                <w:rFonts w:ascii="Biko" w:hAnsi="Biko" w:cs="CaeciliaLTStd-Heavy"/>
                <w:sz w:val="30"/>
                <w:szCs w:val="17"/>
              </w:rPr>
              <w:t>elle</w:t>
            </w:r>
          </w:p>
        </w:tc>
        <w:tc>
          <w:tcPr>
            <w:tcW w:w="2867" w:type="dxa"/>
            <w:vAlign w:val="center"/>
          </w:tcPr>
          <w:p w:rsidR="00533744" w:rsidRPr="000B366C" w:rsidRDefault="00533744" w:rsidP="000B366C">
            <w:pPr>
              <w:widowControl w:val="0"/>
              <w:autoSpaceDE w:val="0"/>
              <w:autoSpaceDN w:val="0"/>
              <w:adjustRightInd w:val="0"/>
              <w:rPr>
                <w:rFonts w:ascii="Biko" w:hAnsi="Biko" w:cs="CaeciliaLTStd-Heavy"/>
                <w:sz w:val="30"/>
                <w:szCs w:val="17"/>
              </w:rPr>
            </w:pPr>
          </w:p>
        </w:tc>
        <w:tc>
          <w:tcPr>
            <w:tcW w:w="589" w:type="dxa"/>
            <w:vAlign w:val="center"/>
          </w:tcPr>
          <w:p w:rsidR="00533744" w:rsidRPr="000B366C" w:rsidRDefault="00533744" w:rsidP="000B366C">
            <w:pPr>
              <w:widowControl w:val="0"/>
              <w:autoSpaceDE w:val="0"/>
              <w:autoSpaceDN w:val="0"/>
              <w:adjustRightInd w:val="0"/>
              <w:rPr>
                <w:rFonts w:ascii="Biko" w:hAnsi="Biko" w:cs="CaeciliaLTStd-Heavy"/>
                <w:sz w:val="30"/>
                <w:szCs w:val="17"/>
              </w:rPr>
            </w:pPr>
            <w:r w:rsidRPr="000B366C">
              <w:rPr>
                <w:rFonts w:ascii="Biko" w:hAnsi="Biko" w:cs="CaeciliaLTStd-Heavy"/>
                <w:sz w:val="30"/>
                <w:szCs w:val="17"/>
              </w:rPr>
              <w:t>il</w:t>
            </w:r>
          </w:p>
        </w:tc>
        <w:tc>
          <w:tcPr>
            <w:tcW w:w="3096" w:type="dxa"/>
            <w:vAlign w:val="center"/>
          </w:tcPr>
          <w:p w:rsidR="00533744" w:rsidRPr="000B366C" w:rsidRDefault="00533744" w:rsidP="000B366C">
            <w:pPr>
              <w:widowControl w:val="0"/>
              <w:autoSpaceDE w:val="0"/>
              <w:autoSpaceDN w:val="0"/>
              <w:adjustRightInd w:val="0"/>
              <w:rPr>
                <w:rFonts w:ascii="Biko" w:hAnsi="Biko" w:cs="CaeciliaLTStd-Heavy"/>
                <w:sz w:val="30"/>
                <w:szCs w:val="17"/>
              </w:rPr>
            </w:pPr>
          </w:p>
        </w:tc>
        <w:tc>
          <w:tcPr>
            <w:tcW w:w="763" w:type="dxa"/>
            <w:vAlign w:val="center"/>
          </w:tcPr>
          <w:p w:rsidR="00533744" w:rsidRPr="000B366C" w:rsidRDefault="00533744" w:rsidP="000B366C">
            <w:pPr>
              <w:widowControl w:val="0"/>
              <w:autoSpaceDE w:val="0"/>
              <w:autoSpaceDN w:val="0"/>
              <w:adjustRightInd w:val="0"/>
              <w:rPr>
                <w:rFonts w:ascii="Biko" w:hAnsi="Biko" w:cs="CaeciliaLTStd-Heavy"/>
                <w:sz w:val="30"/>
                <w:szCs w:val="17"/>
              </w:rPr>
            </w:pPr>
            <w:r w:rsidRPr="000B366C">
              <w:rPr>
                <w:rFonts w:ascii="Biko" w:hAnsi="Biko" w:cs="CaeciliaLTStd-Heavy"/>
                <w:sz w:val="30"/>
                <w:szCs w:val="17"/>
              </w:rPr>
              <w:t>elle</w:t>
            </w:r>
            <w:r>
              <w:rPr>
                <w:rFonts w:ascii="Biko" w:hAnsi="Biko" w:cs="CaeciliaLTStd-Heavy"/>
                <w:sz w:val="30"/>
                <w:szCs w:val="17"/>
              </w:rPr>
              <w:t>s</w:t>
            </w:r>
          </w:p>
        </w:tc>
        <w:tc>
          <w:tcPr>
            <w:tcW w:w="2994" w:type="dxa"/>
            <w:vAlign w:val="center"/>
          </w:tcPr>
          <w:p w:rsidR="00533744" w:rsidRPr="000B366C" w:rsidRDefault="00533744" w:rsidP="000B366C">
            <w:pPr>
              <w:widowControl w:val="0"/>
              <w:autoSpaceDE w:val="0"/>
              <w:autoSpaceDN w:val="0"/>
              <w:adjustRightInd w:val="0"/>
              <w:rPr>
                <w:rFonts w:ascii="Biko" w:hAnsi="Biko" w:cs="CaeciliaLTStd-Heavy"/>
                <w:sz w:val="30"/>
                <w:szCs w:val="17"/>
              </w:rPr>
            </w:pPr>
          </w:p>
        </w:tc>
      </w:tr>
      <w:tr w:rsidR="00533744" w:rsidRPr="000B366C">
        <w:trPr>
          <w:gridAfter w:val="2"/>
          <w:wAfter w:w="3757" w:type="dxa"/>
          <w:trHeight w:val="513"/>
        </w:trPr>
        <w:tc>
          <w:tcPr>
            <w:tcW w:w="817" w:type="dxa"/>
            <w:vAlign w:val="center"/>
          </w:tcPr>
          <w:p w:rsidR="00533744" w:rsidRPr="000B366C" w:rsidRDefault="00533744" w:rsidP="000B366C">
            <w:pPr>
              <w:widowControl w:val="0"/>
              <w:autoSpaceDE w:val="0"/>
              <w:autoSpaceDN w:val="0"/>
              <w:adjustRightInd w:val="0"/>
              <w:rPr>
                <w:rFonts w:ascii="Biko" w:hAnsi="Biko" w:cs="CaeciliaLTStd-Heavy"/>
                <w:sz w:val="30"/>
                <w:szCs w:val="17"/>
              </w:rPr>
            </w:pPr>
            <w:r>
              <w:rPr>
                <w:rFonts w:ascii="Biko" w:hAnsi="Biko" w:cs="CaeciliaLTStd-Heavy"/>
                <w:sz w:val="30"/>
                <w:szCs w:val="17"/>
              </w:rPr>
              <w:t>elle</w:t>
            </w:r>
          </w:p>
        </w:tc>
        <w:tc>
          <w:tcPr>
            <w:tcW w:w="2867" w:type="dxa"/>
            <w:vAlign w:val="center"/>
          </w:tcPr>
          <w:p w:rsidR="00533744" w:rsidRPr="000B366C" w:rsidRDefault="00533744" w:rsidP="000B366C">
            <w:pPr>
              <w:widowControl w:val="0"/>
              <w:autoSpaceDE w:val="0"/>
              <w:autoSpaceDN w:val="0"/>
              <w:adjustRightInd w:val="0"/>
              <w:rPr>
                <w:rFonts w:ascii="Biko" w:hAnsi="Biko" w:cs="CaeciliaLTStd-Heavy"/>
                <w:sz w:val="30"/>
                <w:szCs w:val="17"/>
              </w:rPr>
            </w:pPr>
          </w:p>
        </w:tc>
        <w:tc>
          <w:tcPr>
            <w:tcW w:w="589" w:type="dxa"/>
            <w:vAlign w:val="center"/>
          </w:tcPr>
          <w:p w:rsidR="00533744" w:rsidRPr="000B366C" w:rsidRDefault="00533744" w:rsidP="000B366C">
            <w:pPr>
              <w:widowControl w:val="0"/>
              <w:autoSpaceDE w:val="0"/>
              <w:autoSpaceDN w:val="0"/>
              <w:adjustRightInd w:val="0"/>
              <w:rPr>
                <w:rFonts w:ascii="Biko" w:hAnsi="Biko" w:cs="CaeciliaLTStd-Heavy"/>
                <w:sz w:val="30"/>
                <w:szCs w:val="17"/>
              </w:rPr>
            </w:pPr>
            <w:r w:rsidRPr="000B366C">
              <w:rPr>
                <w:rFonts w:ascii="Biko" w:hAnsi="Biko" w:cs="CaeciliaLTStd-Heavy"/>
                <w:sz w:val="30"/>
                <w:szCs w:val="17"/>
              </w:rPr>
              <w:t>ils</w:t>
            </w:r>
          </w:p>
        </w:tc>
        <w:tc>
          <w:tcPr>
            <w:tcW w:w="3096" w:type="dxa"/>
            <w:vAlign w:val="center"/>
          </w:tcPr>
          <w:p w:rsidR="00533744" w:rsidRPr="000B366C" w:rsidRDefault="00533744" w:rsidP="000B366C">
            <w:pPr>
              <w:widowControl w:val="0"/>
              <w:autoSpaceDE w:val="0"/>
              <w:autoSpaceDN w:val="0"/>
              <w:adjustRightInd w:val="0"/>
              <w:rPr>
                <w:rFonts w:ascii="Biko" w:hAnsi="Biko" w:cs="CaeciliaLTStd-Heavy"/>
                <w:sz w:val="30"/>
                <w:szCs w:val="17"/>
              </w:rPr>
            </w:pPr>
          </w:p>
        </w:tc>
      </w:tr>
    </w:tbl>
    <w:p w:rsidR="005365D0" w:rsidRPr="005365D0" w:rsidRDefault="005365D0" w:rsidP="005365D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ere Castor Standard" w:hAnsi="Pere Castor Standard" w:cs="CaeciliaLTStd-Heavy"/>
          <w:sz w:val="36"/>
          <w:szCs w:val="17"/>
          <w:u w:val="single"/>
        </w:rPr>
      </w:pPr>
      <w:r w:rsidRPr="005365D0">
        <w:rPr>
          <w:rFonts w:ascii="Pere Castor Standard" w:hAnsi="Pere Castor Standard" w:cs="CaeciliaLTStd-Heavy"/>
          <w:sz w:val="36"/>
          <w:szCs w:val="17"/>
          <w:u w:val="single"/>
        </w:rPr>
        <w:t>Reconstitue une phrase avec ces groupes de mots :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/>
        <w:rPr>
          <w:rFonts w:ascii="Pere Castor Standard" w:hAnsi="Pere Castor Standard" w:cs="CaeciliaLTStd-Heavy"/>
          <w:sz w:val="16"/>
          <w:szCs w:val="17"/>
          <w:u w:val="single"/>
        </w:rPr>
      </w:pPr>
    </w:p>
    <w:p w:rsidR="005365D0" w:rsidRDefault="005365D0" w:rsidP="005365D0">
      <w:pPr>
        <w:widowControl w:val="0"/>
        <w:autoSpaceDE w:val="0"/>
        <w:autoSpaceDN w:val="0"/>
        <w:adjustRightInd w:val="0"/>
        <w:spacing w:after="0"/>
        <w:rPr>
          <w:rFonts w:ascii="OpenDyslexic" w:hAnsi="OpenDyslexic" w:cs="CaeciliaLTStd-Heavy"/>
          <w:i/>
          <w:iCs/>
          <w:szCs w:val="17"/>
        </w:rPr>
      </w:pPr>
      <w:proofErr w:type="gramStart"/>
      <w:r w:rsidRPr="005365D0">
        <w:rPr>
          <w:rFonts w:ascii="OpenDyslexic" w:hAnsi="OpenDyslexic" w:cs="CaeciliaLTStd-Heavy"/>
          <w:i/>
          <w:iCs/>
          <w:szCs w:val="17"/>
        </w:rPr>
        <w:t>invite</w:t>
      </w:r>
      <w:proofErr w:type="gramEnd"/>
      <w:r w:rsidRPr="005365D0">
        <w:rPr>
          <w:rFonts w:ascii="OpenDyslexic" w:hAnsi="OpenDyslexic" w:cs="CaeciliaLTStd-Heavy"/>
          <w:i/>
          <w:iCs/>
          <w:szCs w:val="17"/>
        </w:rPr>
        <w:t xml:space="preserve"> sa meilleure amie </w:t>
      </w:r>
      <w:r w:rsidRPr="005365D0">
        <w:rPr>
          <w:rFonts w:ascii="OpenDyslexic" w:hAnsi="OpenDyslexic" w:cs="CaeciliaLTStd-Heavy"/>
          <w:szCs w:val="17"/>
        </w:rPr>
        <w:t xml:space="preserve">– </w:t>
      </w:r>
      <w:r w:rsidRPr="005365D0">
        <w:rPr>
          <w:rFonts w:ascii="OpenDyslexic" w:hAnsi="OpenDyslexic" w:cs="CaeciliaLTStd-Heavy"/>
          <w:i/>
          <w:iCs/>
          <w:szCs w:val="17"/>
        </w:rPr>
        <w:t xml:space="preserve">Sophie </w:t>
      </w:r>
      <w:r w:rsidRPr="005365D0">
        <w:rPr>
          <w:rFonts w:ascii="OpenDyslexic" w:hAnsi="OpenDyslexic" w:cs="CaeciliaLTStd-Heavy"/>
          <w:szCs w:val="17"/>
        </w:rPr>
        <w:t xml:space="preserve">– </w:t>
      </w:r>
      <w:r w:rsidRPr="005365D0">
        <w:rPr>
          <w:rFonts w:ascii="OpenDyslexic" w:hAnsi="OpenDyslexic" w:cs="CaeciliaLTStd-Heavy"/>
          <w:i/>
          <w:iCs/>
          <w:szCs w:val="17"/>
        </w:rPr>
        <w:t>pour le gouter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/>
        <w:rPr>
          <w:rFonts w:ascii="OpenDyslexic" w:hAnsi="OpenDyslexic" w:cs="CaeciliaLTStd-Heavy"/>
          <w:i/>
          <w:iCs/>
          <w:sz w:val="16"/>
          <w:szCs w:val="17"/>
        </w:rPr>
      </w:pP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6"/>
          <w:szCs w:val="17"/>
        </w:rPr>
      </w:pPr>
      <w:r w:rsidRPr="005365D0">
        <w:rPr>
          <w:rFonts w:ascii="Pere Castor Standard" w:hAnsi="Pere Castor Standard" w:cs="CaeciliaLTStd-Heavy"/>
          <w:color w:val="000000"/>
          <w:sz w:val="36"/>
          <w:szCs w:val="17"/>
        </w:rPr>
        <w:t>………………………………………………………………………………………………………….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6"/>
          <w:szCs w:val="17"/>
        </w:rPr>
      </w:pPr>
      <w:r w:rsidRPr="005365D0">
        <w:rPr>
          <w:rFonts w:ascii="Pere Castor Standard" w:hAnsi="Pere Castor Standard" w:cs="CaeciliaLTStd-Heavy"/>
          <w:color w:val="000000"/>
          <w:sz w:val="36"/>
          <w:szCs w:val="17"/>
        </w:rPr>
        <w:t>………………………………………………………………………………………………………….</w:t>
      </w:r>
    </w:p>
    <w:p w:rsidR="005365D0" w:rsidRPr="00533744" w:rsidRDefault="005365D0" w:rsidP="005365D0">
      <w:pPr>
        <w:widowControl w:val="0"/>
        <w:autoSpaceDE w:val="0"/>
        <w:autoSpaceDN w:val="0"/>
        <w:adjustRightInd w:val="0"/>
        <w:spacing w:after="0"/>
        <w:rPr>
          <w:rFonts w:ascii="Pere Castor Standard" w:hAnsi="Pere Castor Standard" w:cs="CaeciliaLTStd-Heavy"/>
          <w:color w:val="A9005C"/>
          <w:sz w:val="16"/>
          <w:szCs w:val="17"/>
          <w:u w:val="single"/>
        </w:rPr>
      </w:pPr>
    </w:p>
    <w:p w:rsidR="005365D0" w:rsidRPr="005365D0" w:rsidRDefault="005365D0" w:rsidP="005365D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Pere Castor Standard" w:hAnsi="Pere Castor Standard" w:cs="CaeciliaLTStd-Heavy"/>
          <w:i/>
          <w:iCs/>
          <w:color w:val="000000"/>
          <w:sz w:val="36"/>
          <w:szCs w:val="17"/>
          <w:u w:val="single"/>
        </w:rPr>
      </w:pPr>
      <w:r w:rsidRPr="005365D0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 xml:space="preserve">Complète les phrases en les complétant avec </w:t>
      </w:r>
      <w:r w:rsidRPr="005365D0">
        <w:rPr>
          <w:rFonts w:ascii="Pere Castor Standard" w:hAnsi="Pere Castor Standard" w:cs="CaeciliaLTStd-Heavy"/>
          <w:i/>
          <w:iCs/>
          <w:color w:val="000000"/>
          <w:sz w:val="36"/>
          <w:szCs w:val="17"/>
          <w:u w:val="single"/>
        </w:rPr>
        <w:t>il</w:t>
      </w:r>
      <w:r w:rsidRPr="005365D0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 xml:space="preserve">, </w:t>
      </w:r>
      <w:r w:rsidRPr="005365D0">
        <w:rPr>
          <w:rFonts w:ascii="Pere Castor Standard" w:hAnsi="Pere Castor Standard" w:cs="CaeciliaLTStd-Heavy"/>
          <w:i/>
          <w:iCs/>
          <w:color w:val="000000"/>
          <w:sz w:val="36"/>
          <w:szCs w:val="17"/>
          <w:u w:val="single"/>
        </w:rPr>
        <w:t>ils</w:t>
      </w:r>
      <w:r w:rsidRPr="005365D0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 xml:space="preserve">, </w:t>
      </w:r>
      <w:r w:rsidRPr="005365D0">
        <w:rPr>
          <w:rFonts w:ascii="Pere Castor Standard" w:hAnsi="Pere Castor Standard" w:cs="CaeciliaLTStd-Heavy"/>
          <w:i/>
          <w:iCs/>
          <w:color w:val="000000"/>
          <w:sz w:val="36"/>
          <w:szCs w:val="17"/>
          <w:u w:val="single"/>
        </w:rPr>
        <w:t>elle</w:t>
      </w:r>
      <w:r w:rsidRPr="005365D0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 xml:space="preserve">, </w:t>
      </w:r>
      <w:r w:rsidRPr="005365D0">
        <w:rPr>
          <w:rFonts w:ascii="Pere Castor Standard" w:hAnsi="Pere Castor Standard" w:cs="CaeciliaLTStd-Heavy"/>
          <w:i/>
          <w:iCs/>
          <w:color w:val="000000"/>
          <w:sz w:val="36"/>
          <w:szCs w:val="17"/>
          <w:u w:val="single"/>
        </w:rPr>
        <w:t>elles :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/>
        <w:ind w:left="360"/>
        <w:rPr>
          <w:rFonts w:ascii="OpenDyslexic" w:hAnsi="OpenDyslexic" w:cs="CaeciliaLTStd-Heavy"/>
          <w:i/>
          <w:iCs/>
          <w:color w:val="000000"/>
          <w:sz w:val="16"/>
          <w:szCs w:val="17"/>
        </w:rPr>
      </w:pP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 w:line="360" w:lineRule="auto"/>
        <w:rPr>
          <w:rFonts w:ascii="OpenDyslexic" w:hAnsi="OpenDyslexic" w:cs="CaeciliaLTStd-Heavy"/>
          <w:color w:val="000000"/>
          <w:szCs w:val="17"/>
        </w:rPr>
      </w:pPr>
      <w:r w:rsidRPr="005365D0">
        <w:rPr>
          <w:rFonts w:ascii="OpenDyslexic" w:hAnsi="OpenDyslexic" w:cs="CaeciliaLTStd-Heavy"/>
          <w:color w:val="000000"/>
          <w:szCs w:val="17"/>
        </w:rPr>
        <w:t>Mes sœurs n’arrêtent pas de se disputer. Malgré tout, …</w:t>
      </w:r>
      <w:r>
        <w:rPr>
          <w:rFonts w:ascii="OpenDyslexic" w:hAnsi="OpenDyslexic" w:cs="CaeciliaLTStd-Heavy"/>
          <w:color w:val="000000"/>
          <w:szCs w:val="17"/>
        </w:rPr>
        <w:t>…</w:t>
      </w:r>
      <w:r w:rsidRPr="005365D0">
        <w:rPr>
          <w:rFonts w:ascii="OpenDyslexic" w:hAnsi="OpenDyslexic" w:cs="CaeciliaLTStd-Heavy"/>
          <w:color w:val="000000"/>
          <w:szCs w:val="17"/>
        </w:rPr>
        <w:t>… s’adorent.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 w:line="360" w:lineRule="auto"/>
        <w:rPr>
          <w:rFonts w:ascii="OpenDyslexic" w:hAnsi="OpenDyslexic" w:cs="CaeciliaLTStd-Heavy"/>
          <w:color w:val="000000"/>
          <w:szCs w:val="17"/>
        </w:rPr>
      </w:pPr>
      <w:r w:rsidRPr="005365D0">
        <w:rPr>
          <w:rFonts w:ascii="OpenDyslexic" w:hAnsi="OpenDyslexic" w:cs="CaeciliaLTStd-Heavy"/>
          <w:color w:val="000000"/>
          <w:szCs w:val="17"/>
        </w:rPr>
        <w:t>Le train n’arrive pas. …</w:t>
      </w:r>
      <w:r>
        <w:rPr>
          <w:rFonts w:ascii="OpenDyslexic" w:hAnsi="OpenDyslexic" w:cs="CaeciliaLTStd-Heavy"/>
          <w:color w:val="000000"/>
          <w:szCs w:val="17"/>
        </w:rPr>
        <w:t>…</w:t>
      </w:r>
      <w:r w:rsidRPr="005365D0">
        <w:rPr>
          <w:rFonts w:ascii="OpenDyslexic" w:hAnsi="OpenDyslexic" w:cs="CaeciliaLTStd-Heavy"/>
          <w:color w:val="000000"/>
          <w:szCs w:val="17"/>
        </w:rPr>
        <w:t xml:space="preserve">… </w:t>
      </w:r>
      <w:proofErr w:type="gramStart"/>
      <w:r w:rsidRPr="005365D0">
        <w:rPr>
          <w:rFonts w:ascii="OpenDyslexic" w:hAnsi="OpenDyslexic" w:cs="CaeciliaLTStd-Heavy"/>
          <w:color w:val="000000"/>
          <w:szCs w:val="17"/>
        </w:rPr>
        <w:t>est</w:t>
      </w:r>
      <w:proofErr w:type="gramEnd"/>
      <w:r w:rsidRPr="005365D0">
        <w:rPr>
          <w:rFonts w:ascii="OpenDyslexic" w:hAnsi="OpenDyslexic" w:cs="CaeciliaLTStd-Heavy"/>
          <w:color w:val="000000"/>
          <w:szCs w:val="17"/>
        </w:rPr>
        <w:t xml:space="preserve"> toujours en retard !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 w:line="360" w:lineRule="auto"/>
        <w:rPr>
          <w:rFonts w:ascii="OpenDyslexic" w:hAnsi="OpenDyslexic" w:cs="CaeciliaLTStd-Heavy"/>
          <w:color w:val="000000"/>
          <w:szCs w:val="17"/>
        </w:rPr>
      </w:pPr>
      <w:r w:rsidRPr="005365D0">
        <w:rPr>
          <w:rFonts w:ascii="OpenDyslexic" w:hAnsi="OpenDyslexic" w:cs="CaeciliaLTStd-Heavy"/>
          <w:color w:val="000000"/>
          <w:szCs w:val="17"/>
        </w:rPr>
        <w:t>En automne, la forêt a mille couleurs. …</w:t>
      </w:r>
      <w:r>
        <w:rPr>
          <w:rFonts w:ascii="OpenDyslexic" w:hAnsi="OpenDyslexic" w:cs="CaeciliaLTStd-Heavy"/>
          <w:color w:val="000000"/>
          <w:szCs w:val="17"/>
        </w:rPr>
        <w:t>…</w:t>
      </w:r>
      <w:r w:rsidRPr="005365D0">
        <w:rPr>
          <w:rFonts w:ascii="OpenDyslexic" w:hAnsi="OpenDyslexic" w:cs="CaeciliaLTStd-Heavy"/>
          <w:color w:val="000000"/>
          <w:szCs w:val="17"/>
        </w:rPr>
        <w:t xml:space="preserve">… </w:t>
      </w:r>
      <w:proofErr w:type="gramStart"/>
      <w:r w:rsidRPr="005365D0">
        <w:rPr>
          <w:rFonts w:ascii="OpenDyslexic" w:hAnsi="OpenDyslexic" w:cs="CaeciliaLTStd-Heavy"/>
          <w:color w:val="000000"/>
          <w:szCs w:val="17"/>
        </w:rPr>
        <w:t>est</w:t>
      </w:r>
      <w:proofErr w:type="gramEnd"/>
      <w:r w:rsidRPr="005365D0">
        <w:rPr>
          <w:rFonts w:ascii="OpenDyslexic" w:hAnsi="OpenDyslexic" w:cs="CaeciliaLTStd-Heavy"/>
          <w:color w:val="000000"/>
          <w:szCs w:val="17"/>
        </w:rPr>
        <w:t xml:space="preserve"> si belle !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 w:line="360" w:lineRule="auto"/>
        <w:rPr>
          <w:rFonts w:ascii="OpenDyslexic" w:hAnsi="OpenDyslexic" w:cs="CaeciliaLTStd-Heavy"/>
          <w:color w:val="000000"/>
          <w:szCs w:val="17"/>
        </w:rPr>
      </w:pPr>
      <w:r w:rsidRPr="005365D0">
        <w:rPr>
          <w:rFonts w:ascii="OpenDyslexic" w:hAnsi="OpenDyslexic" w:cs="CaeciliaLTStd-Heavy"/>
          <w:color w:val="000000"/>
          <w:szCs w:val="17"/>
        </w:rPr>
        <w:t>Ses cousins viennent pour le diner. …</w:t>
      </w:r>
      <w:r>
        <w:rPr>
          <w:rFonts w:ascii="OpenDyslexic" w:hAnsi="OpenDyslexic" w:cs="CaeciliaLTStd-Heavy"/>
          <w:color w:val="000000"/>
          <w:szCs w:val="17"/>
        </w:rPr>
        <w:t>…</w:t>
      </w:r>
      <w:r w:rsidRPr="005365D0">
        <w:rPr>
          <w:rFonts w:ascii="OpenDyslexic" w:hAnsi="OpenDyslexic" w:cs="CaeciliaLTStd-Heavy"/>
          <w:color w:val="000000"/>
          <w:szCs w:val="17"/>
        </w:rPr>
        <w:t xml:space="preserve">… </w:t>
      </w:r>
      <w:proofErr w:type="gramStart"/>
      <w:r w:rsidRPr="005365D0">
        <w:rPr>
          <w:rFonts w:ascii="OpenDyslexic" w:hAnsi="OpenDyslexic" w:cs="CaeciliaLTStd-Heavy"/>
          <w:color w:val="000000"/>
          <w:szCs w:val="17"/>
        </w:rPr>
        <w:t>arrivent</w:t>
      </w:r>
      <w:proofErr w:type="gramEnd"/>
      <w:r w:rsidRPr="005365D0">
        <w:rPr>
          <w:rFonts w:ascii="OpenDyslexic" w:hAnsi="OpenDyslexic" w:cs="CaeciliaLTStd-Heavy"/>
          <w:color w:val="000000"/>
          <w:szCs w:val="17"/>
        </w:rPr>
        <w:t xml:space="preserve"> à 20 h 30.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 w:line="360" w:lineRule="auto"/>
        <w:rPr>
          <w:rFonts w:ascii="OpenDyslexic" w:hAnsi="OpenDyslexic" w:cs="CaeciliaLTStd-Heavy"/>
          <w:color w:val="000000"/>
          <w:szCs w:val="17"/>
        </w:rPr>
      </w:pPr>
      <w:r w:rsidRPr="005365D0">
        <w:rPr>
          <w:rFonts w:ascii="OpenDyslexic" w:hAnsi="OpenDyslexic" w:cs="CaeciliaLTStd-Heavy"/>
          <w:color w:val="000000"/>
          <w:szCs w:val="17"/>
        </w:rPr>
        <w:t>Thomas a été puni, car …</w:t>
      </w:r>
      <w:r>
        <w:rPr>
          <w:rFonts w:ascii="OpenDyslexic" w:hAnsi="OpenDyslexic" w:cs="CaeciliaLTStd-Heavy"/>
          <w:color w:val="000000"/>
          <w:szCs w:val="17"/>
        </w:rPr>
        <w:t>…</w:t>
      </w:r>
      <w:r w:rsidRPr="005365D0">
        <w:rPr>
          <w:rFonts w:ascii="OpenDyslexic" w:hAnsi="OpenDyslexic" w:cs="CaeciliaLTStd-Heavy"/>
          <w:color w:val="000000"/>
          <w:szCs w:val="17"/>
        </w:rPr>
        <w:t>… a désobéi à ses parents.</w:t>
      </w:r>
    </w:p>
    <w:p w:rsidR="005365D0" w:rsidRDefault="005365D0" w:rsidP="005365D0">
      <w:pPr>
        <w:widowControl w:val="0"/>
        <w:autoSpaceDE w:val="0"/>
        <w:autoSpaceDN w:val="0"/>
        <w:adjustRightInd w:val="0"/>
        <w:spacing w:after="0" w:line="360" w:lineRule="auto"/>
        <w:rPr>
          <w:rFonts w:ascii="OpenDyslexic" w:hAnsi="OpenDyslexic" w:cs="CaeciliaLTStd-Heavy"/>
          <w:color w:val="000000"/>
          <w:szCs w:val="17"/>
        </w:rPr>
      </w:pPr>
      <w:r w:rsidRPr="005365D0">
        <w:rPr>
          <w:rFonts w:ascii="OpenDyslexic" w:hAnsi="OpenDyslexic" w:cs="CaeciliaLTStd-Heavy"/>
          <w:color w:val="000000"/>
          <w:szCs w:val="17"/>
        </w:rPr>
        <w:t>Aujourd’hui, Sophie a neuf ans. …</w:t>
      </w:r>
      <w:r>
        <w:rPr>
          <w:rFonts w:ascii="OpenDyslexic" w:hAnsi="OpenDyslexic" w:cs="CaeciliaLTStd-Heavy"/>
          <w:color w:val="000000"/>
          <w:szCs w:val="17"/>
        </w:rPr>
        <w:t>…</w:t>
      </w:r>
      <w:r w:rsidRPr="005365D0">
        <w:rPr>
          <w:rFonts w:ascii="OpenDyslexic" w:hAnsi="OpenDyslexic" w:cs="CaeciliaLTStd-Heavy"/>
          <w:color w:val="000000"/>
          <w:szCs w:val="17"/>
        </w:rPr>
        <w:t xml:space="preserve">… </w:t>
      </w:r>
      <w:proofErr w:type="gramStart"/>
      <w:r w:rsidRPr="005365D0">
        <w:rPr>
          <w:rFonts w:ascii="OpenDyslexic" w:hAnsi="OpenDyslexic" w:cs="CaeciliaLTStd-Heavy"/>
          <w:color w:val="000000"/>
          <w:szCs w:val="17"/>
        </w:rPr>
        <w:t>est</w:t>
      </w:r>
      <w:proofErr w:type="gramEnd"/>
      <w:r w:rsidRPr="005365D0">
        <w:rPr>
          <w:rFonts w:ascii="OpenDyslexic" w:hAnsi="OpenDyslexic" w:cs="CaeciliaLTStd-Heavy"/>
          <w:color w:val="000000"/>
          <w:szCs w:val="17"/>
        </w:rPr>
        <w:t xml:space="preserve"> très fière !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/>
        <w:rPr>
          <w:rFonts w:ascii="OpenDyslexic" w:hAnsi="OpenDyslexic" w:cs="CaeciliaLTStd-Heavy"/>
          <w:color w:val="000000"/>
          <w:szCs w:val="17"/>
        </w:rPr>
      </w:pPr>
    </w:p>
    <w:p w:rsidR="00533744" w:rsidRPr="00533744" w:rsidRDefault="005365D0" w:rsidP="005365D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</w:pPr>
      <w:r w:rsidRPr="00533744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 xml:space="preserve">Récris les deux phrases en remplaçant </w:t>
      </w:r>
      <w:r w:rsidRPr="00533744">
        <w:rPr>
          <w:rFonts w:ascii="Pere Castor Standard" w:hAnsi="Pere Castor Standard" w:cs="CaeciliaLTStd-Heavy"/>
          <w:i/>
          <w:iCs/>
          <w:color w:val="000000"/>
          <w:sz w:val="36"/>
          <w:szCs w:val="17"/>
          <w:u w:val="single"/>
        </w:rPr>
        <w:t xml:space="preserve">les enfants </w:t>
      </w:r>
      <w:r w:rsidRPr="00533744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 xml:space="preserve">par </w:t>
      </w:r>
      <w:r w:rsidRPr="00533744">
        <w:rPr>
          <w:rFonts w:ascii="Pere Castor Standard" w:hAnsi="Pere Castor Standard" w:cs="CaeciliaLTStd-Heavy"/>
          <w:i/>
          <w:iCs/>
          <w:color w:val="000000"/>
          <w:sz w:val="36"/>
          <w:szCs w:val="17"/>
          <w:u w:val="single"/>
        </w:rPr>
        <w:t>l’enfant</w:t>
      </w:r>
      <w:r w:rsidRPr="00533744"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  <w:t xml:space="preserve">, puis par </w:t>
      </w:r>
      <w:r w:rsidRPr="00533744">
        <w:rPr>
          <w:rFonts w:ascii="Pere Castor Standard" w:hAnsi="Pere Castor Standard" w:cs="CaeciliaLTStd-Heavy"/>
          <w:i/>
          <w:iCs/>
          <w:color w:val="000000"/>
          <w:sz w:val="36"/>
          <w:szCs w:val="17"/>
          <w:u w:val="single"/>
        </w:rPr>
        <w:t>nous</w:t>
      </w:r>
    </w:p>
    <w:p w:rsidR="005365D0" w:rsidRPr="00533744" w:rsidRDefault="005365D0" w:rsidP="00533744">
      <w:pPr>
        <w:widowControl w:val="0"/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6"/>
          <w:szCs w:val="17"/>
          <w:u w:val="single"/>
        </w:rPr>
      </w:pPr>
      <w:r w:rsidRPr="00533744">
        <w:rPr>
          <w:rFonts w:ascii="OpenDyslexic" w:hAnsi="OpenDyslexic" w:cs="CaeciliaLTStd-Heavy"/>
          <w:color w:val="000000"/>
          <w:szCs w:val="17"/>
        </w:rPr>
        <w:t>Dans le parc, les enfants grimpent sur le toboggan. Ils adorent ça.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/>
        <w:rPr>
          <w:rFonts w:ascii="OpenDyslexic" w:hAnsi="OpenDyslexic" w:cs="CaeciliaLTStd-Heavy"/>
          <w:color w:val="000000"/>
          <w:sz w:val="16"/>
          <w:szCs w:val="17"/>
        </w:rPr>
      </w:pP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6"/>
          <w:szCs w:val="17"/>
        </w:rPr>
      </w:pPr>
      <w:r w:rsidRPr="005365D0">
        <w:rPr>
          <w:rFonts w:ascii="OpenDyslexic" w:hAnsi="OpenDyslexic" w:cs="CaeciliaLTStd-Heavy"/>
          <w:b/>
          <w:color w:val="000000"/>
          <w:sz w:val="36"/>
          <w:szCs w:val="17"/>
        </w:rPr>
        <w:t>L’enfant </w:t>
      </w:r>
      <w:proofErr w:type="gramStart"/>
      <w:r>
        <w:rPr>
          <w:rFonts w:ascii="Pere Castor Standard" w:hAnsi="Pere Castor Standard" w:cs="CaeciliaLTStd-Heavy"/>
          <w:color w:val="000000"/>
          <w:sz w:val="36"/>
          <w:szCs w:val="17"/>
        </w:rPr>
        <w:t xml:space="preserve">: </w:t>
      </w:r>
      <w:r w:rsidRPr="005365D0">
        <w:rPr>
          <w:rFonts w:ascii="Pere Castor Standard" w:hAnsi="Pere Castor Standard" w:cs="CaeciliaLTStd-Heavy"/>
          <w:color w:val="000000"/>
          <w:sz w:val="36"/>
          <w:szCs w:val="17"/>
        </w:rPr>
        <w:t>……………………………………………………………………………………….</w:t>
      </w:r>
      <w:proofErr w:type="gramEnd"/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6"/>
          <w:szCs w:val="17"/>
        </w:rPr>
      </w:pPr>
      <w:r w:rsidRPr="005365D0">
        <w:rPr>
          <w:rFonts w:ascii="Pere Castor Standard" w:hAnsi="Pere Castor Standard" w:cs="CaeciliaLTStd-Heavy"/>
          <w:color w:val="000000"/>
          <w:sz w:val="36"/>
          <w:szCs w:val="17"/>
        </w:rPr>
        <w:t>………………………………………………………………………………………………………….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6"/>
          <w:szCs w:val="17"/>
        </w:rPr>
      </w:pPr>
      <w:r w:rsidRPr="005365D0">
        <w:rPr>
          <w:rFonts w:ascii="Pere Castor Standard" w:hAnsi="Pere Castor Standard" w:cs="CaeciliaLTStd-Heavy"/>
          <w:color w:val="000000"/>
          <w:sz w:val="36"/>
          <w:szCs w:val="17"/>
        </w:rPr>
        <w:t>………………………………………………………………………………………………………….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6"/>
          <w:szCs w:val="17"/>
        </w:rPr>
      </w:pPr>
      <w:proofErr w:type="gramStart"/>
      <w:r w:rsidRPr="005365D0">
        <w:rPr>
          <w:rFonts w:ascii="OpenDyslexic" w:hAnsi="OpenDyslexic" w:cs="CaeciliaLTStd-Heavy"/>
          <w:b/>
          <w:color w:val="000000"/>
          <w:sz w:val="36"/>
          <w:szCs w:val="17"/>
        </w:rPr>
        <w:t>nous</w:t>
      </w:r>
      <w:proofErr w:type="gramEnd"/>
      <w:r w:rsidRPr="005365D0">
        <w:rPr>
          <w:rFonts w:ascii="OpenDyslexic" w:hAnsi="OpenDyslexic" w:cs="CaeciliaLTStd-Heavy"/>
          <w:b/>
          <w:color w:val="000000"/>
          <w:sz w:val="36"/>
          <w:szCs w:val="17"/>
        </w:rPr>
        <w:t> </w:t>
      </w:r>
      <w:r>
        <w:rPr>
          <w:rFonts w:ascii="Pere Castor Standard" w:hAnsi="Pere Castor Standard" w:cs="CaeciliaLTStd-Heavy"/>
          <w:color w:val="000000"/>
          <w:sz w:val="36"/>
          <w:szCs w:val="17"/>
        </w:rPr>
        <w:t xml:space="preserve">: </w:t>
      </w:r>
      <w:r w:rsidRPr="005365D0">
        <w:rPr>
          <w:rFonts w:ascii="Pere Castor Standard" w:hAnsi="Pere Castor Standard" w:cs="CaeciliaLTStd-Heavy"/>
          <w:color w:val="000000"/>
          <w:sz w:val="36"/>
          <w:szCs w:val="17"/>
        </w:rPr>
        <w:t>……………………………………………………………………………………………….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6"/>
          <w:szCs w:val="17"/>
        </w:rPr>
      </w:pPr>
      <w:r w:rsidRPr="005365D0">
        <w:rPr>
          <w:rFonts w:ascii="Pere Castor Standard" w:hAnsi="Pere Castor Standard" w:cs="CaeciliaLTStd-Heavy"/>
          <w:color w:val="000000"/>
          <w:sz w:val="36"/>
          <w:szCs w:val="17"/>
        </w:rPr>
        <w:t>………………………………………………………………………………………………………….</w:t>
      </w:r>
    </w:p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 w:line="360" w:lineRule="auto"/>
        <w:rPr>
          <w:rFonts w:ascii="Pere Castor Standard" w:hAnsi="Pere Castor Standard" w:cs="CaeciliaLTStd-Heavy"/>
          <w:color w:val="000000"/>
          <w:sz w:val="36"/>
          <w:szCs w:val="17"/>
        </w:rPr>
      </w:pPr>
      <w:r w:rsidRPr="005365D0">
        <w:rPr>
          <w:rFonts w:ascii="Pere Castor Standard" w:hAnsi="Pere Castor Standard" w:cs="CaeciliaLTStd-Heavy"/>
          <w:color w:val="000000"/>
          <w:sz w:val="36"/>
          <w:szCs w:val="17"/>
        </w:rPr>
        <w:t>………………………………………………………………………………………………………….</w:t>
      </w:r>
    </w:p>
    <w:tbl>
      <w:tblPr>
        <w:tblStyle w:val="Grille"/>
        <w:tblW w:w="0" w:type="auto"/>
        <w:tblLook w:val="00BF"/>
      </w:tblPr>
      <w:tblGrid>
        <w:gridCol w:w="5527"/>
        <w:gridCol w:w="5528"/>
      </w:tblGrid>
      <w:tr w:rsidR="005365D0" w:rsidRPr="005365D0" w:rsidTr="005365D0">
        <w:trPr>
          <w:trHeight w:val="676"/>
        </w:trPr>
        <w:tc>
          <w:tcPr>
            <w:tcW w:w="5527" w:type="dxa"/>
          </w:tcPr>
          <w:p w:rsidR="005365D0" w:rsidRPr="005365D0" w:rsidRDefault="005365D0" w:rsidP="005365D0">
            <w:pPr>
              <w:pStyle w:val="Sansinterligne"/>
              <w:spacing w:line="360" w:lineRule="auto"/>
              <w:rPr>
                <w:rFonts w:ascii="OpenDyslexic" w:hAnsi="OpenDyslexic"/>
              </w:rPr>
            </w:pPr>
            <w:r w:rsidRPr="005365D0">
              <w:rPr>
                <w:rFonts w:ascii="OpenDyslexic" w:hAnsi="OpenDyslexic"/>
              </w:rPr>
              <w:t>L’enfant grimpe</w:t>
            </w:r>
          </w:p>
          <w:p w:rsidR="005365D0" w:rsidRPr="005365D0" w:rsidRDefault="005365D0" w:rsidP="005365D0">
            <w:pPr>
              <w:pStyle w:val="Sansinterligne"/>
              <w:spacing w:line="360" w:lineRule="auto"/>
              <w:rPr>
                <w:rFonts w:ascii="OpenDyslexic" w:hAnsi="OpenDyslexic"/>
              </w:rPr>
            </w:pPr>
            <w:r w:rsidRPr="005365D0">
              <w:rPr>
                <w:rFonts w:ascii="OpenDyslexic" w:hAnsi="OpenDyslexic"/>
              </w:rPr>
              <w:t xml:space="preserve"> Il adore</w:t>
            </w:r>
          </w:p>
        </w:tc>
        <w:tc>
          <w:tcPr>
            <w:tcW w:w="5528" w:type="dxa"/>
          </w:tcPr>
          <w:p w:rsidR="005365D0" w:rsidRPr="005365D0" w:rsidRDefault="005365D0" w:rsidP="005365D0">
            <w:pPr>
              <w:pStyle w:val="Sansinterligne"/>
              <w:spacing w:line="360" w:lineRule="auto"/>
              <w:rPr>
                <w:rFonts w:ascii="OpenDyslexic" w:hAnsi="OpenDyslexic"/>
              </w:rPr>
            </w:pPr>
            <w:r w:rsidRPr="005365D0">
              <w:rPr>
                <w:rFonts w:ascii="OpenDyslexic" w:hAnsi="OpenDyslexic"/>
              </w:rPr>
              <w:t xml:space="preserve">Nous grimpons </w:t>
            </w:r>
          </w:p>
          <w:p w:rsidR="005365D0" w:rsidRPr="005365D0" w:rsidRDefault="005365D0" w:rsidP="005365D0">
            <w:pPr>
              <w:pStyle w:val="Sansinterligne"/>
              <w:spacing w:line="360" w:lineRule="auto"/>
              <w:rPr>
                <w:rFonts w:ascii="OpenDyslexic" w:hAnsi="OpenDyslexic"/>
                <w:b/>
                <w:szCs w:val="48"/>
              </w:rPr>
            </w:pPr>
            <w:r w:rsidRPr="005365D0">
              <w:rPr>
                <w:rFonts w:ascii="OpenDyslexic" w:hAnsi="OpenDyslexic"/>
              </w:rPr>
              <w:t>Nous adorons</w:t>
            </w:r>
          </w:p>
        </w:tc>
      </w:tr>
    </w:tbl>
    <w:p w:rsidR="005365D0" w:rsidRPr="005365D0" w:rsidRDefault="005365D0" w:rsidP="005365D0">
      <w:pPr>
        <w:widowControl w:val="0"/>
        <w:autoSpaceDE w:val="0"/>
        <w:autoSpaceDN w:val="0"/>
        <w:adjustRightInd w:val="0"/>
        <w:spacing w:after="0"/>
        <w:rPr>
          <w:rFonts w:ascii="OpenDyslexic" w:hAnsi="OpenDyslexic" w:cs="CaeciliaLTStd-Heavy"/>
          <w:b/>
          <w:bCs/>
          <w:color w:val="FFFFFF"/>
          <w:szCs w:val="17"/>
        </w:rPr>
      </w:pPr>
      <w:r w:rsidRPr="005365D0">
        <w:rPr>
          <w:rFonts w:ascii="OpenDyslexic" w:hAnsi="OpenDyslexic" w:cs="CaeciliaLTStd-Heavy"/>
          <w:b/>
          <w:bCs/>
          <w:color w:val="FFFFFF"/>
          <w:szCs w:val="17"/>
        </w:rPr>
        <w:t>CE1</w:t>
      </w:r>
    </w:p>
    <w:p w:rsidR="001E2334" w:rsidRPr="001E2334" w:rsidRDefault="001E2334" w:rsidP="005365D0">
      <w:pPr>
        <w:spacing w:line="360" w:lineRule="auto"/>
        <w:rPr>
          <w:rFonts w:ascii="Century Gothic" w:hAnsi="Century Gothic"/>
          <w:sz w:val="26"/>
        </w:rPr>
      </w:pPr>
    </w:p>
    <w:sectPr w:rsidR="001E2334" w:rsidRPr="001E2334" w:rsidSect="001E2334">
      <w:pgSz w:w="11900" w:h="16840"/>
      <w:pgMar w:top="426" w:right="418" w:bottom="568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OpenDyslexic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eciliaLTStd-Heav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KG Wake Me Up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endar note tfb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G Second Chances Sketch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Pere Castor Standar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ik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1A7AB6"/>
    <w:multiLevelType w:val="hybridMultilevel"/>
    <w:tmpl w:val="368A936A"/>
    <w:lvl w:ilvl="0" w:tplc="13424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64DD8"/>
    <w:multiLevelType w:val="hybridMultilevel"/>
    <w:tmpl w:val="353A7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D120E"/>
    <w:multiLevelType w:val="hybridMultilevel"/>
    <w:tmpl w:val="6B0C25DA"/>
    <w:lvl w:ilvl="0" w:tplc="80AE1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E78F1"/>
    <w:multiLevelType w:val="hybridMultilevel"/>
    <w:tmpl w:val="4B1A8B7A"/>
    <w:lvl w:ilvl="0" w:tplc="9B74523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E286D"/>
    <w:multiLevelType w:val="hybridMultilevel"/>
    <w:tmpl w:val="3790D760"/>
    <w:lvl w:ilvl="0" w:tplc="2E1AF7BA">
      <w:start w:val="5"/>
      <w:numFmt w:val="bullet"/>
      <w:lvlText w:val="–"/>
      <w:lvlJc w:val="left"/>
      <w:pPr>
        <w:ind w:left="720" w:hanging="360"/>
      </w:pPr>
      <w:rPr>
        <w:rFonts w:ascii="OpenDyslexic" w:eastAsiaTheme="minorHAnsi" w:hAnsi="OpenDyslexic" w:cs="CaeciliaLTStd-Heavy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57"/>
  <w:drawingGridVerticalSpacing w:val="357"/>
  <w:displayVerticalDrawingGridEvery w:val="0"/>
  <w:characterSpacingControl w:val="doNotCompress"/>
  <w:compat/>
  <w:rsids>
    <w:rsidRoot w:val="001E2334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706B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1E2334"/>
    <w:pPr>
      <w:ind w:left="720"/>
      <w:contextualSpacing/>
    </w:pPr>
  </w:style>
  <w:style w:type="table" w:styleId="Grille">
    <w:name w:val="Table Grid"/>
    <w:basedOn w:val="TableauNormal"/>
    <w:rsid w:val="001E233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rsid w:val="005365D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Word 12.0.0</Application>
  <DocSecurity>0</DocSecurity>
  <Lines>18</Lines>
  <Paragraphs>4</Paragraphs>
  <ScaleCrop>false</ScaleCrop>
  <Company>EN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DENIS</dc:creator>
  <cp:keywords/>
  <cp:lastModifiedBy>stephane DENIS</cp:lastModifiedBy>
  <cp:revision>3</cp:revision>
  <cp:lastPrinted>2017-07-13T17:19:00Z</cp:lastPrinted>
  <dcterms:created xsi:type="dcterms:W3CDTF">2017-07-13T17:01:00Z</dcterms:created>
  <dcterms:modified xsi:type="dcterms:W3CDTF">2017-07-13T17:18:00Z</dcterms:modified>
</cp:coreProperties>
</file>