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"/>
        <w:gridCol w:w="495"/>
        <w:gridCol w:w="9171"/>
      </w:tblGrid>
      <w:tr w:rsidR="0030554A" w14:paraId="5F70D96B" w14:textId="77777777" w:rsidTr="00892ACE">
        <w:tc>
          <w:tcPr>
            <w:tcW w:w="775" w:type="dxa"/>
            <w:vMerge w:val="restart"/>
            <w:textDirection w:val="btLr"/>
          </w:tcPr>
          <w:p w14:paraId="1B0D98EF" w14:textId="77777777" w:rsidR="0030554A" w:rsidRPr="00B55C84" w:rsidRDefault="0030554A" w:rsidP="00892ACE">
            <w:pPr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 w:rsidRPr="00B55C84"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Semaine </w:t>
            </w: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8 </w:t>
            </w:r>
          </w:p>
        </w:tc>
        <w:tc>
          <w:tcPr>
            <w:tcW w:w="9681" w:type="dxa"/>
            <w:gridSpan w:val="2"/>
          </w:tcPr>
          <w:p w14:paraId="73B0C48A" w14:textId="77777777" w:rsidR="0030554A" w:rsidRPr="00ED2AA9" w:rsidRDefault="0030554A" w:rsidP="00892ACE">
            <w:pPr>
              <w:pStyle w:val="Paragraphestandard"/>
              <w:rPr>
                <w:rFonts w:ascii="Biko" w:hAnsi="Biko" w:cs="Biko"/>
                <w:sz w:val="28"/>
                <w:szCs w:val="28"/>
              </w:rPr>
            </w:pP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Mots à apprendre :</w:t>
            </w: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</w:t>
            </w:r>
            <w:r w:rsidRPr="00360E8B">
              <w:rPr>
                <w:rFonts w:ascii="DJB Number 2 Pencil" w:hAnsi="DJB Number 2 Pencil" w:cstheme="majorHAnsi"/>
                <w:color w:val="595959" w:themeColor="text1" w:themeTint="A6"/>
                <w:sz w:val="20"/>
                <w:szCs w:val="20"/>
              </w:rPr>
              <w:t>décorer – couteau – aucun – donc – coup – cirque – pourquoi – skier</w:t>
            </w:r>
            <w:r>
              <w:rPr>
                <w:rFonts w:ascii="DJB Number 2 Pencil" w:hAnsi="DJB Number 2 Pencil" w:cstheme="majorHAnsi"/>
                <w:color w:val="595959" w:themeColor="text1" w:themeTint="A6"/>
              </w:rPr>
              <w:t xml:space="preserve">  </w:t>
            </w:r>
            <w:r>
              <w:rPr>
                <w:rFonts w:ascii="Biko" w:hAnsi="Biko"/>
                <w:color w:val="595959" w:themeColor="text1" w:themeTint="A6"/>
              </w:rPr>
              <w:t xml:space="preserve"> bran</w:t>
            </w:r>
          </w:p>
        </w:tc>
      </w:tr>
      <w:tr w:rsidR="0030554A" w14:paraId="79B8DA91" w14:textId="77777777" w:rsidTr="00892ACE">
        <w:tc>
          <w:tcPr>
            <w:tcW w:w="775" w:type="dxa"/>
            <w:vMerge/>
          </w:tcPr>
          <w:p w14:paraId="0751BE4F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b/>
                <w:color w:val="595959" w:themeColor="text1" w:themeTint="A6"/>
                <w:sz w:val="36"/>
                <w:szCs w:val="36"/>
                <w:u w:val="single"/>
              </w:rPr>
            </w:pPr>
          </w:p>
        </w:tc>
        <w:tc>
          <w:tcPr>
            <w:tcW w:w="9681" w:type="dxa"/>
            <w:gridSpan w:val="2"/>
          </w:tcPr>
          <w:p w14:paraId="65FE8768" w14:textId="77777777" w:rsidR="0030554A" w:rsidRPr="00DD7627" w:rsidRDefault="0030554A" w:rsidP="00892ACE">
            <w:pPr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</w:pPr>
            <w:r w:rsidRPr="00DD7627"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14:paraId="709D8F26" w14:textId="77777777" w:rsidR="0030554A" w:rsidRPr="006B50B6" w:rsidRDefault="0030554A" w:rsidP="00892ACE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6B50B6">
              <w:rPr>
                <w:rFonts w:ascii="DJB Number 2 Pencil" w:hAnsi="DJB Number 2 Pencil" w:cstheme="majorHAnsi"/>
                <w:color w:val="595959" w:themeColor="text1" w:themeTint="A6"/>
              </w:rPr>
              <w:t>-</w:t>
            </w:r>
            <w:r w:rsidRPr="006B50B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Maitriser les correspondances graphophonologiques.</w:t>
            </w:r>
          </w:p>
          <w:p w14:paraId="678993FF" w14:textId="77777777" w:rsidR="0030554A" w:rsidRPr="006B50B6" w:rsidRDefault="0030554A" w:rsidP="00892ACE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6B50B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14:paraId="23FF8CC2" w14:textId="77777777" w:rsidR="0030554A" w:rsidRPr="006B50B6" w:rsidRDefault="0030554A" w:rsidP="00892ACE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6B50B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 w:rsidRPr="006B50B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 w:rsidRPr="006B50B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 w:rsidRPr="006B50B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 w:rsidRPr="006B50B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-nt). : le verbe avoir au présent.</w:t>
            </w:r>
          </w:p>
          <w:p w14:paraId="1DC7B044" w14:textId="77777777" w:rsidR="0030554A" w:rsidRPr="006B50B6" w:rsidRDefault="0030554A" w:rsidP="00892ACE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6B50B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-Comprendre que des éléments de la phrase fonctionnent ensemble (groupe nominal) ; comprendre la notion de « chaine d'accords ».</w:t>
            </w:r>
          </w:p>
          <w:p w14:paraId="10C1E69D" w14:textId="77777777" w:rsidR="0030554A" w:rsidRPr="00B55C84" w:rsidRDefault="0030554A" w:rsidP="00892ACE">
            <w:pP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 w:rsidRPr="006B50B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marques d'accord pour les noms : nombre (-s)</w:t>
            </w:r>
            <w:r w:rsidRPr="00DD7627"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30554A" w14:paraId="1E6DE078" w14:textId="77777777" w:rsidTr="00892ACE">
        <w:tc>
          <w:tcPr>
            <w:tcW w:w="775" w:type="dxa"/>
            <w:vMerge/>
          </w:tcPr>
          <w:p w14:paraId="43A5DC18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14:paraId="4CF96274" w14:textId="77777777" w:rsidR="0030554A" w:rsidRPr="00B74B09" w:rsidRDefault="0030554A" w:rsidP="00892ACE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186" w:type="dxa"/>
          </w:tcPr>
          <w:p w14:paraId="1642DEE6" w14:textId="77777777" w:rsidR="0030554A" w:rsidRPr="006B50B6" w:rsidRDefault="0030554A" w:rsidP="00892ACE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>Le jardinier décore la ville avec des fleurs.</w:t>
            </w:r>
            <w:r w:rsidRPr="006B50B6"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  <w:t xml:space="preserve"> </w:t>
            </w:r>
          </w:p>
        </w:tc>
      </w:tr>
      <w:tr w:rsidR="0030554A" w14:paraId="61865C1C" w14:textId="77777777" w:rsidTr="00892ACE">
        <w:tc>
          <w:tcPr>
            <w:tcW w:w="775" w:type="dxa"/>
            <w:vMerge/>
          </w:tcPr>
          <w:p w14:paraId="784916EF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14:paraId="2701C9A2" w14:textId="77777777" w:rsidR="0030554A" w:rsidRPr="00B74B09" w:rsidRDefault="0030554A" w:rsidP="00892ACE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186" w:type="dxa"/>
          </w:tcPr>
          <w:p w14:paraId="0AA11A9B" w14:textId="77777777" w:rsidR="0030554A" w:rsidRPr="006B50B6" w:rsidRDefault="0030554A" w:rsidP="00892ACE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>Les jardiniers décorent la ville avec des fleurs.</w:t>
            </w:r>
          </w:p>
        </w:tc>
      </w:tr>
      <w:tr w:rsidR="0030554A" w14:paraId="406927B7" w14:textId="77777777" w:rsidTr="00892ACE">
        <w:tc>
          <w:tcPr>
            <w:tcW w:w="775" w:type="dxa"/>
            <w:vMerge/>
          </w:tcPr>
          <w:p w14:paraId="7A889A06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14:paraId="6589E20C" w14:textId="77777777" w:rsidR="0030554A" w:rsidRPr="00B74B09" w:rsidRDefault="0030554A" w:rsidP="00892ACE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186" w:type="dxa"/>
          </w:tcPr>
          <w:p w14:paraId="75B1C896" w14:textId="77777777" w:rsidR="0030554A" w:rsidRPr="006B50B6" w:rsidRDefault="0030554A" w:rsidP="00892ACE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>Les jardiniers décorent la ville avec de jolies fleurs.</w:t>
            </w:r>
          </w:p>
        </w:tc>
      </w:tr>
      <w:tr w:rsidR="0030554A" w14:paraId="0A88B651" w14:textId="77777777" w:rsidTr="00892ACE">
        <w:tc>
          <w:tcPr>
            <w:tcW w:w="775" w:type="dxa"/>
            <w:vMerge/>
          </w:tcPr>
          <w:p w14:paraId="1D256FD3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14:paraId="403FAB0C" w14:textId="77777777" w:rsidR="0030554A" w:rsidRPr="00B74B09" w:rsidRDefault="0030554A" w:rsidP="00892ACE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186" w:type="dxa"/>
          </w:tcPr>
          <w:p w14:paraId="07FCDBCB" w14:textId="61C2E3F1" w:rsidR="0030554A" w:rsidRPr="006B50B6" w:rsidRDefault="0030554A" w:rsidP="00892ACE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</w:tbl>
    <w:p w14:paraId="39C7046A" w14:textId="77777777" w:rsidR="0030554A" w:rsidRDefault="0030554A" w:rsidP="0030554A">
      <w:pPr>
        <w:rPr>
          <w:rFonts w:ascii="Billabong" w:hAnsi="Billabong"/>
          <w:color w:val="808080" w:themeColor="background1" w:themeShade="8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"/>
        <w:gridCol w:w="495"/>
        <w:gridCol w:w="9171"/>
      </w:tblGrid>
      <w:tr w:rsidR="0030554A" w14:paraId="3F7E5616" w14:textId="77777777" w:rsidTr="00892ACE">
        <w:tc>
          <w:tcPr>
            <w:tcW w:w="775" w:type="dxa"/>
            <w:vMerge w:val="restart"/>
            <w:textDirection w:val="btLr"/>
          </w:tcPr>
          <w:p w14:paraId="230118D2" w14:textId="77777777" w:rsidR="0030554A" w:rsidRPr="00B55C84" w:rsidRDefault="0030554A" w:rsidP="00892ACE">
            <w:pPr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 w:rsidRPr="00B55C84"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Semaine </w:t>
            </w: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9 </w:t>
            </w:r>
          </w:p>
        </w:tc>
        <w:tc>
          <w:tcPr>
            <w:tcW w:w="9681" w:type="dxa"/>
            <w:gridSpan w:val="2"/>
          </w:tcPr>
          <w:p w14:paraId="7C22009C" w14:textId="77777777" w:rsidR="0030554A" w:rsidRPr="00ED2AA9" w:rsidRDefault="0030554A" w:rsidP="00892ACE">
            <w:pPr>
              <w:pStyle w:val="Paragraphestandard"/>
              <w:rPr>
                <w:rFonts w:ascii="Biko" w:hAnsi="Biko" w:cs="Biko"/>
                <w:sz w:val="28"/>
                <w:szCs w:val="28"/>
              </w:rPr>
            </w:pP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Mots à apprendre :</w:t>
            </w: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</w:t>
            </w:r>
            <w:r w:rsidRPr="00360E8B">
              <w:rPr>
                <w:rFonts w:ascii="DJB Number 2 Pencil" w:hAnsi="DJB Number 2 Pencil" w:cstheme="majorHAnsi"/>
                <w:color w:val="595959" w:themeColor="text1" w:themeTint="A6"/>
                <w:sz w:val="20"/>
                <w:szCs w:val="20"/>
              </w:rPr>
              <w:t>gourmand – gouter – langue – tigre – gai – légume – également – se déguiser</w:t>
            </w:r>
          </w:p>
        </w:tc>
      </w:tr>
      <w:tr w:rsidR="0030554A" w14:paraId="73BDA138" w14:textId="77777777" w:rsidTr="00892ACE">
        <w:tc>
          <w:tcPr>
            <w:tcW w:w="775" w:type="dxa"/>
            <w:vMerge/>
          </w:tcPr>
          <w:p w14:paraId="6CB955BE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b/>
                <w:color w:val="595959" w:themeColor="text1" w:themeTint="A6"/>
                <w:sz w:val="36"/>
                <w:szCs w:val="36"/>
                <w:u w:val="single"/>
              </w:rPr>
            </w:pPr>
          </w:p>
        </w:tc>
        <w:tc>
          <w:tcPr>
            <w:tcW w:w="9681" w:type="dxa"/>
            <w:gridSpan w:val="2"/>
          </w:tcPr>
          <w:p w14:paraId="1D1B4C5E" w14:textId="77777777" w:rsidR="0030554A" w:rsidRPr="00DD7627" w:rsidRDefault="0030554A" w:rsidP="00892ACE">
            <w:pPr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</w:pPr>
            <w:r w:rsidRPr="00DD7627"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14:paraId="3B4D6CD1" w14:textId="77777777" w:rsidR="0030554A" w:rsidRPr="006B50B6" w:rsidRDefault="0030554A" w:rsidP="00892ACE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DD7627"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>-</w:t>
            </w:r>
            <w:r w:rsidRPr="006B50B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Maitriser les correspondances graphophonologiques.</w:t>
            </w:r>
          </w:p>
          <w:p w14:paraId="24547062" w14:textId="77777777" w:rsidR="0030554A" w:rsidRPr="006B50B6" w:rsidRDefault="0030554A" w:rsidP="00892ACE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6B50B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14:paraId="56682D00" w14:textId="77777777" w:rsidR="0030554A" w:rsidRPr="006B50B6" w:rsidRDefault="0030554A" w:rsidP="00892ACE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6B50B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 w:rsidRPr="006B50B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 w:rsidRPr="006B50B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 w:rsidRPr="006B50B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 w:rsidRPr="006B50B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-nt). : les verbes en er au présent.</w:t>
            </w:r>
          </w:p>
          <w:p w14:paraId="75934B30" w14:textId="77777777" w:rsidR="0030554A" w:rsidRPr="006B50B6" w:rsidRDefault="0030554A" w:rsidP="00892ACE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6B50B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-Comprendre que des éléments de la phrase fonctionnent ensemble (groupe nominal) ; comprendre la notion de « chaine d'accords ».</w:t>
            </w:r>
          </w:p>
          <w:p w14:paraId="2EB869BF" w14:textId="77777777" w:rsidR="0030554A" w:rsidRPr="00B55C84" w:rsidRDefault="0030554A" w:rsidP="00892ACE">
            <w:pP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 w:rsidRPr="006B50B6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marques d'accord pour les noms : nombre (-s)</w:t>
            </w:r>
            <w:r w:rsidRPr="00DD7627"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30554A" w14:paraId="22BA4C98" w14:textId="77777777" w:rsidTr="00892ACE">
        <w:tc>
          <w:tcPr>
            <w:tcW w:w="775" w:type="dxa"/>
            <w:vMerge/>
          </w:tcPr>
          <w:p w14:paraId="4CDEE392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14:paraId="1DCD2631" w14:textId="77777777" w:rsidR="0030554A" w:rsidRPr="00B74B09" w:rsidRDefault="0030554A" w:rsidP="00892ACE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186" w:type="dxa"/>
          </w:tcPr>
          <w:p w14:paraId="623EEA95" w14:textId="77777777" w:rsidR="0030554A" w:rsidRPr="006B50B6" w:rsidRDefault="0030554A" w:rsidP="00892ACE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Pierre est gourmand. Il savoure son gouter. </w:t>
            </w:r>
            <w:r w:rsidRPr="006B50B6"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  <w:t xml:space="preserve"> </w:t>
            </w:r>
          </w:p>
        </w:tc>
      </w:tr>
      <w:tr w:rsidR="0030554A" w14:paraId="02A39F21" w14:textId="77777777" w:rsidTr="00892ACE">
        <w:tc>
          <w:tcPr>
            <w:tcW w:w="775" w:type="dxa"/>
            <w:vMerge/>
          </w:tcPr>
          <w:p w14:paraId="60191D5D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14:paraId="3E8850D4" w14:textId="77777777" w:rsidR="0030554A" w:rsidRPr="00B74B09" w:rsidRDefault="0030554A" w:rsidP="00892ACE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186" w:type="dxa"/>
          </w:tcPr>
          <w:p w14:paraId="0E9198E7" w14:textId="77777777" w:rsidR="0030554A" w:rsidRPr="006B50B6" w:rsidRDefault="0030554A" w:rsidP="00892ACE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Pierre qui est gourmand savoure son gouter. </w:t>
            </w:r>
          </w:p>
        </w:tc>
      </w:tr>
      <w:tr w:rsidR="0030554A" w14:paraId="70E58E75" w14:textId="77777777" w:rsidTr="00892ACE">
        <w:tc>
          <w:tcPr>
            <w:tcW w:w="775" w:type="dxa"/>
            <w:vMerge/>
          </w:tcPr>
          <w:p w14:paraId="5A1C53DC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14:paraId="0BC9F279" w14:textId="77777777" w:rsidR="0030554A" w:rsidRPr="00B74B09" w:rsidRDefault="0030554A" w:rsidP="00892ACE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186" w:type="dxa"/>
          </w:tcPr>
          <w:p w14:paraId="5D67C460" w14:textId="77777777" w:rsidR="0030554A" w:rsidRPr="006B50B6" w:rsidRDefault="0030554A" w:rsidP="00892ACE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Pierre et Léo qui sont gourmands savourent leur gouter. </w:t>
            </w:r>
          </w:p>
        </w:tc>
      </w:tr>
      <w:tr w:rsidR="0030554A" w14:paraId="44C052CC" w14:textId="77777777" w:rsidTr="00892ACE">
        <w:tc>
          <w:tcPr>
            <w:tcW w:w="775" w:type="dxa"/>
            <w:vMerge/>
          </w:tcPr>
          <w:p w14:paraId="31971AD0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14:paraId="0CEC5E3B" w14:textId="77777777" w:rsidR="0030554A" w:rsidRPr="00B74B09" w:rsidRDefault="0030554A" w:rsidP="00892ACE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186" w:type="dxa"/>
          </w:tcPr>
          <w:p w14:paraId="66B18ECE" w14:textId="0CAF889E" w:rsidR="0030554A" w:rsidRPr="000A3448" w:rsidRDefault="0030554A" w:rsidP="00892ACE">
            <w:pPr>
              <w:pStyle w:val="Paragraphestandard"/>
              <w:rPr>
                <w:rFonts w:ascii="KG Wake Me Up" w:hAnsi="KG Wake Me Up"/>
                <w:color w:val="FFC000"/>
                <w:sz w:val="28"/>
                <w:szCs w:val="28"/>
              </w:rPr>
            </w:pPr>
          </w:p>
        </w:tc>
      </w:tr>
    </w:tbl>
    <w:p w14:paraId="21352D69" w14:textId="77777777" w:rsidR="0030554A" w:rsidRDefault="0030554A" w:rsidP="0030554A">
      <w:pPr>
        <w:rPr>
          <w:rFonts w:ascii="Billabong" w:hAnsi="Billabong"/>
          <w:color w:val="808080" w:themeColor="background1" w:themeShade="8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"/>
        <w:gridCol w:w="495"/>
        <w:gridCol w:w="9171"/>
      </w:tblGrid>
      <w:tr w:rsidR="0030554A" w14:paraId="71AA6A3A" w14:textId="77777777" w:rsidTr="00892ACE">
        <w:tc>
          <w:tcPr>
            <w:tcW w:w="790" w:type="dxa"/>
            <w:vMerge w:val="restart"/>
            <w:textDirection w:val="btLr"/>
          </w:tcPr>
          <w:p w14:paraId="101BCBB2" w14:textId="77777777" w:rsidR="0030554A" w:rsidRPr="00B55C84" w:rsidRDefault="0030554A" w:rsidP="00892ACE">
            <w:pPr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 w:rsidRPr="00B55C84"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Semaine </w:t>
            </w: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10 </w:t>
            </w:r>
          </w:p>
        </w:tc>
        <w:tc>
          <w:tcPr>
            <w:tcW w:w="9666" w:type="dxa"/>
            <w:gridSpan w:val="2"/>
          </w:tcPr>
          <w:p w14:paraId="15622822" w14:textId="77777777" w:rsidR="0030554A" w:rsidRPr="00ED2AA9" w:rsidRDefault="0030554A" w:rsidP="00892ACE">
            <w:pPr>
              <w:pStyle w:val="Paragraphestandard"/>
              <w:rPr>
                <w:rFonts w:ascii="Biko" w:hAnsi="Biko" w:cs="Biko"/>
                <w:sz w:val="28"/>
                <w:szCs w:val="28"/>
              </w:rPr>
            </w:pP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Mots à apprendre :</w:t>
            </w: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</w:t>
            </w:r>
            <w:r>
              <w:rPr>
                <w:rFonts w:ascii="DJB Number 2 Pencil" w:hAnsi="DJB Number 2 Pencil" w:cstheme="majorHAnsi"/>
                <w:color w:val="595959" w:themeColor="text1" w:themeTint="A6"/>
              </w:rPr>
              <w:t>Mélanger – argent – bijou – les gens – dangereux – ajouter – nuage - pigeon</w:t>
            </w:r>
          </w:p>
        </w:tc>
      </w:tr>
      <w:tr w:rsidR="0030554A" w14:paraId="1F9E7EF8" w14:textId="77777777" w:rsidTr="00892ACE">
        <w:tc>
          <w:tcPr>
            <w:tcW w:w="790" w:type="dxa"/>
            <w:vMerge/>
          </w:tcPr>
          <w:p w14:paraId="31BA3705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b/>
                <w:color w:val="595959" w:themeColor="text1" w:themeTint="A6"/>
                <w:sz w:val="36"/>
                <w:szCs w:val="36"/>
                <w:u w:val="single"/>
              </w:rPr>
            </w:pPr>
          </w:p>
        </w:tc>
        <w:tc>
          <w:tcPr>
            <w:tcW w:w="9666" w:type="dxa"/>
            <w:gridSpan w:val="2"/>
          </w:tcPr>
          <w:p w14:paraId="4FDD8FB6" w14:textId="77777777" w:rsidR="0030554A" w:rsidRPr="00DD7627" w:rsidRDefault="0030554A" w:rsidP="00892ACE">
            <w:pPr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</w:pPr>
            <w:r w:rsidRPr="00DD7627"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14:paraId="01DF0B3E" w14:textId="77777777" w:rsidR="0030554A" w:rsidRPr="00360E8B" w:rsidRDefault="0030554A" w:rsidP="00892ACE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DD7627"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>-</w:t>
            </w:r>
            <w:r w:rsidRPr="00360E8B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Maitriser les correspondances graphophonologiques.</w:t>
            </w:r>
          </w:p>
          <w:p w14:paraId="64BEFFFF" w14:textId="77777777" w:rsidR="0030554A" w:rsidRPr="00360E8B" w:rsidRDefault="0030554A" w:rsidP="00892ACE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360E8B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14:paraId="0E6FB581" w14:textId="77777777" w:rsidR="0030554A" w:rsidRPr="00360E8B" w:rsidRDefault="0030554A" w:rsidP="00892ACE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360E8B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 w:rsidRPr="00360E8B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 w:rsidRPr="00360E8B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 w:rsidRPr="00360E8B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 w:rsidRPr="00360E8B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-nt). : les verbes en er au présent.</w:t>
            </w:r>
          </w:p>
          <w:p w14:paraId="6E92D480" w14:textId="77777777" w:rsidR="0030554A" w:rsidRPr="00360E8B" w:rsidRDefault="0030554A" w:rsidP="00892ACE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360E8B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-Comprendre que des éléments de la phrase fonctionnent ensemble (groupe nominal) ; comprendre la notion de « chaine d'accords ».</w:t>
            </w:r>
          </w:p>
          <w:p w14:paraId="11EF2D03" w14:textId="77777777" w:rsidR="0030554A" w:rsidRPr="00B55C84" w:rsidRDefault="0030554A" w:rsidP="00892ACE">
            <w:pP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 w:rsidRPr="00360E8B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marques d'accord pour les noms : nombre (-s)</w:t>
            </w:r>
            <w:r w:rsidRPr="00DD7627"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30554A" w14:paraId="53A71020" w14:textId="77777777" w:rsidTr="00892ACE">
        <w:tc>
          <w:tcPr>
            <w:tcW w:w="790" w:type="dxa"/>
            <w:vMerge/>
          </w:tcPr>
          <w:p w14:paraId="1E79B062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14:paraId="3D707399" w14:textId="77777777" w:rsidR="0030554A" w:rsidRPr="00B74B09" w:rsidRDefault="0030554A" w:rsidP="00892ACE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171" w:type="dxa"/>
          </w:tcPr>
          <w:p w14:paraId="1E0F7FD0" w14:textId="77777777" w:rsidR="0030554A" w:rsidRPr="00360E8B" w:rsidRDefault="0030554A" w:rsidP="00892ACE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>Un pigeon vole dans le ciel.</w:t>
            </w:r>
          </w:p>
        </w:tc>
      </w:tr>
      <w:tr w:rsidR="0030554A" w14:paraId="31DD283C" w14:textId="77777777" w:rsidTr="00892ACE">
        <w:tc>
          <w:tcPr>
            <w:tcW w:w="790" w:type="dxa"/>
            <w:vMerge/>
          </w:tcPr>
          <w:p w14:paraId="4B2272FE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14:paraId="03A24C2D" w14:textId="77777777" w:rsidR="0030554A" w:rsidRPr="00B74B09" w:rsidRDefault="0030554A" w:rsidP="00892ACE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171" w:type="dxa"/>
          </w:tcPr>
          <w:p w14:paraId="0450FBEB" w14:textId="77777777" w:rsidR="0030554A" w:rsidRPr="00360E8B" w:rsidRDefault="0030554A" w:rsidP="00892ACE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>Des pigeons volent dans le ciel.</w:t>
            </w:r>
            <w:r w:rsidRPr="00360E8B">
              <w:rPr>
                <w:rFonts w:asciiTheme="majorHAnsi" w:hAnsiTheme="majorHAnsi" w:cstheme="majorHAnsi"/>
                <w:color w:val="595959" w:themeColor="text1" w:themeTint="A6"/>
              </w:rPr>
              <w:t xml:space="preserve"> </w:t>
            </w:r>
          </w:p>
        </w:tc>
      </w:tr>
      <w:tr w:rsidR="0030554A" w14:paraId="437E3EB5" w14:textId="77777777" w:rsidTr="00892ACE">
        <w:tc>
          <w:tcPr>
            <w:tcW w:w="790" w:type="dxa"/>
            <w:vMerge/>
          </w:tcPr>
          <w:p w14:paraId="0C5D52AD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14:paraId="73397842" w14:textId="77777777" w:rsidR="0030554A" w:rsidRPr="00B74B09" w:rsidRDefault="0030554A" w:rsidP="00892ACE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171" w:type="dxa"/>
          </w:tcPr>
          <w:p w14:paraId="7EC76BC4" w14:textId="77777777" w:rsidR="0030554A" w:rsidRPr="00360E8B" w:rsidRDefault="0030554A" w:rsidP="00892ACE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>Des pigeons volent dans le ciel, vers les nuages.</w:t>
            </w:r>
            <w:r w:rsidRPr="00360E8B">
              <w:rPr>
                <w:rFonts w:asciiTheme="majorHAnsi" w:hAnsiTheme="majorHAnsi" w:cstheme="majorHAnsi"/>
                <w:color w:val="595959" w:themeColor="text1" w:themeTint="A6"/>
              </w:rPr>
              <w:t xml:space="preserve"> </w:t>
            </w:r>
          </w:p>
        </w:tc>
      </w:tr>
      <w:tr w:rsidR="0030554A" w14:paraId="569CE3ED" w14:textId="77777777" w:rsidTr="00892ACE">
        <w:tc>
          <w:tcPr>
            <w:tcW w:w="790" w:type="dxa"/>
            <w:vMerge/>
          </w:tcPr>
          <w:p w14:paraId="5D386D02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14:paraId="58BADBF6" w14:textId="77777777" w:rsidR="0030554A" w:rsidRPr="00B74B09" w:rsidRDefault="0030554A" w:rsidP="00892ACE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171" w:type="dxa"/>
          </w:tcPr>
          <w:p w14:paraId="09F9FE49" w14:textId="4518D6BC" w:rsidR="0030554A" w:rsidRPr="00360E8B" w:rsidRDefault="0030554A" w:rsidP="00892ACE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5BE0D7C8" w14:textId="77777777" w:rsidR="0030554A" w:rsidRDefault="0030554A" w:rsidP="0030554A">
      <w:pPr>
        <w:rPr>
          <w:rFonts w:ascii="Billabong" w:hAnsi="Billabong"/>
          <w:color w:val="808080" w:themeColor="background1" w:themeShade="8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"/>
        <w:gridCol w:w="495"/>
        <w:gridCol w:w="9171"/>
      </w:tblGrid>
      <w:tr w:rsidR="0030554A" w14:paraId="0710CBFF" w14:textId="77777777" w:rsidTr="00892ACE">
        <w:tc>
          <w:tcPr>
            <w:tcW w:w="775" w:type="dxa"/>
            <w:vMerge w:val="restart"/>
            <w:textDirection w:val="btLr"/>
          </w:tcPr>
          <w:p w14:paraId="5BC307F2" w14:textId="77777777" w:rsidR="0030554A" w:rsidRPr="00B55C84" w:rsidRDefault="0030554A" w:rsidP="00892ACE">
            <w:pPr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 w:rsidRPr="00B55C84"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Semaine </w:t>
            </w: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11 </w:t>
            </w:r>
          </w:p>
        </w:tc>
        <w:tc>
          <w:tcPr>
            <w:tcW w:w="9681" w:type="dxa"/>
            <w:gridSpan w:val="2"/>
          </w:tcPr>
          <w:p w14:paraId="6414A528" w14:textId="77777777" w:rsidR="0030554A" w:rsidRPr="00ED2AA9" w:rsidRDefault="0030554A" w:rsidP="00892ACE">
            <w:pPr>
              <w:pStyle w:val="Paragraphestandard"/>
              <w:rPr>
                <w:rFonts w:ascii="Biko" w:hAnsi="Biko" w:cs="Biko"/>
                <w:sz w:val="28"/>
                <w:szCs w:val="28"/>
              </w:rPr>
            </w:pP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Mots à apprendre :</w:t>
            </w: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</w:t>
            </w:r>
            <w:r>
              <w:rPr>
                <w:rFonts w:ascii="DJB Number 2 Pencil" w:hAnsi="DJB Number 2 Pencil" w:cstheme="majorHAnsi"/>
                <w:color w:val="595959" w:themeColor="text1" w:themeTint="A6"/>
              </w:rPr>
              <w:t xml:space="preserve">Révision des listes précédentes. </w:t>
            </w: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                </w:t>
            </w:r>
            <w:proofErr w:type="gramStart"/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>bilan</w:t>
            </w:r>
            <w:proofErr w:type="gramEnd"/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 3</w:t>
            </w:r>
          </w:p>
        </w:tc>
      </w:tr>
      <w:tr w:rsidR="0030554A" w14:paraId="6B2923AA" w14:textId="77777777" w:rsidTr="00892ACE">
        <w:tc>
          <w:tcPr>
            <w:tcW w:w="775" w:type="dxa"/>
            <w:vMerge/>
          </w:tcPr>
          <w:p w14:paraId="2A6EAEA9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b/>
                <w:color w:val="595959" w:themeColor="text1" w:themeTint="A6"/>
                <w:sz w:val="36"/>
                <w:szCs w:val="36"/>
                <w:u w:val="single"/>
              </w:rPr>
            </w:pPr>
          </w:p>
        </w:tc>
        <w:tc>
          <w:tcPr>
            <w:tcW w:w="9681" w:type="dxa"/>
            <w:gridSpan w:val="2"/>
          </w:tcPr>
          <w:p w14:paraId="732F45A2" w14:textId="77777777" w:rsidR="0030554A" w:rsidRPr="00DD7627" w:rsidRDefault="0030554A" w:rsidP="00892ACE">
            <w:pPr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</w:pPr>
            <w:r w:rsidRPr="00DD7627"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14:paraId="778F598D" w14:textId="77777777" w:rsidR="0030554A" w:rsidRPr="000E7DA4" w:rsidRDefault="0030554A" w:rsidP="00892ACE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0E7DA4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correspondances graphophonologiques.</w:t>
            </w:r>
          </w:p>
          <w:p w14:paraId="516B603F" w14:textId="77777777" w:rsidR="0030554A" w:rsidRPr="000E7DA4" w:rsidRDefault="0030554A" w:rsidP="00892ACE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0E7DA4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14:paraId="1F582BA1" w14:textId="77777777" w:rsidR="0030554A" w:rsidRPr="000E7DA4" w:rsidRDefault="0030554A" w:rsidP="00892ACE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0E7DA4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 w:rsidRPr="000E7DA4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 w:rsidRPr="000E7DA4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 w:rsidRPr="000E7DA4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 w:rsidRPr="000E7DA4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-nt). : les verbes en er au présent.</w:t>
            </w:r>
          </w:p>
          <w:p w14:paraId="148E71B1" w14:textId="77777777" w:rsidR="0030554A" w:rsidRPr="000E7DA4" w:rsidRDefault="0030554A" w:rsidP="00892ACE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0E7DA4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-Comprendre que des éléments de la phrase fonctionnent ensemble (groupe nominal) ; comprendre la notion de « chaine d'accords ».</w:t>
            </w:r>
          </w:p>
          <w:p w14:paraId="37AC619A" w14:textId="77777777" w:rsidR="0030554A" w:rsidRPr="00B55C84" w:rsidRDefault="0030554A" w:rsidP="00892ACE">
            <w:pP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 w:rsidRPr="000E7DA4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marques d'accord pour les noms : nombre (-s)</w:t>
            </w:r>
            <w:r w:rsidRPr="00DD7627"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30554A" w14:paraId="3B5D99A2" w14:textId="77777777" w:rsidTr="00892ACE">
        <w:tc>
          <w:tcPr>
            <w:tcW w:w="775" w:type="dxa"/>
            <w:vMerge/>
          </w:tcPr>
          <w:p w14:paraId="244A1EFB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14:paraId="4A933E27" w14:textId="77777777" w:rsidR="0030554A" w:rsidRPr="00B74B09" w:rsidRDefault="0030554A" w:rsidP="00892ACE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186" w:type="dxa"/>
          </w:tcPr>
          <w:p w14:paraId="0DC43623" w14:textId="77777777" w:rsidR="0030554A" w:rsidRPr="000E7DA4" w:rsidRDefault="0030554A" w:rsidP="00892ACE">
            <w:pPr>
              <w:pStyle w:val="Paragraphestandard"/>
              <w:ind w:left="708" w:hanging="708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>Au cirque, une dame présente un petit chien déguisé.</w:t>
            </w:r>
            <w:r w:rsidRPr="000E7DA4"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  <w:t xml:space="preserve"> </w:t>
            </w:r>
          </w:p>
        </w:tc>
      </w:tr>
      <w:tr w:rsidR="0030554A" w14:paraId="3684BE32" w14:textId="77777777" w:rsidTr="00892ACE">
        <w:tc>
          <w:tcPr>
            <w:tcW w:w="775" w:type="dxa"/>
            <w:vMerge/>
          </w:tcPr>
          <w:p w14:paraId="10DBA92E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14:paraId="55F60E92" w14:textId="77777777" w:rsidR="0030554A" w:rsidRPr="00B74B09" w:rsidRDefault="0030554A" w:rsidP="00892ACE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186" w:type="dxa"/>
          </w:tcPr>
          <w:p w14:paraId="5B99CE1B" w14:textId="77777777" w:rsidR="0030554A" w:rsidRPr="000E7DA4" w:rsidRDefault="0030554A" w:rsidP="00892ACE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>Au cirque, la dame présente des petits chiens déguisés.</w:t>
            </w:r>
            <w:r w:rsidRPr="000E7DA4"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  <w:t xml:space="preserve"> </w:t>
            </w:r>
          </w:p>
        </w:tc>
      </w:tr>
      <w:tr w:rsidR="0030554A" w14:paraId="434DE5C4" w14:textId="77777777" w:rsidTr="00892ACE">
        <w:tc>
          <w:tcPr>
            <w:tcW w:w="775" w:type="dxa"/>
            <w:vMerge/>
          </w:tcPr>
          <w:p w14:paraId="1D815C95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14:paraId="06C9807F" w14:textId="77777777" w:rsidR="0030554A" w:rsidRPr="00B74B09" w:rsidRDefault="0030554A" w:rsidP="00892ACE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186" w:type="dxa"/>
          </w:tcPr>
          <w:p w14:paraId="7B533CBC" w14:textId="77777777" w:rsidR="0030554A" w:rsidRPr="000E7DA4" w:rsidRDefault="0030554A" w:rsidP="00892ACE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Au cirque, des dames présentent des petites chiennes déguisées. </w:t>
            </w:r>
            <w:r w:rsidRPr="000E7DA4"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  <w:t xml:space="preserve">  </w:t>
            </w:r>
          </w:p>
        </w:tc>
      </w:tr>
      <w:tr w:rsidR="0030554A" w14:paraId="6017417C" w14:textId="77777777" w:rsidTr="00892ACE">
        <w:tc>
          <w:tcPr>
            <w:tcW w:w="775" w:type="dxa"/>
            <w:vMerge/>
          </w:tcPr>
          <w:p w14:paraId="1E747895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14:paraId="7542A093" w14:textId="77777777" w:rsidR="0030554A" w:rsidRPr="00B74B09" w:rsidRDefault="0030554A" w:rsidP="00892ACE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186" w:type="dxa"/>
          </w:tcPr>
          <w:p w14:paraId="374152EE" w14:textId="64F2D31F" w:rsidR="0030554A" w:rsidRPr="000A3448" w:rsidRDefault="0030554A" w:rsidP="00892ACE">
            <w:pPr>
              <w:pStyle w:val="Paragraphestandard"/>
              <w:rPr>
                <w:rFonts w:ascii="KG Wake Me Up" w:hAnsi="KG Wake Me Up"/>
                <w:color w:val="FFC000"/>
                <w:sz w:val="28"/>
                <w:szCs w:val="28"/>
              </w:rPr>
            </w:pPr>
          </w:p>
        </w:tc>
      </w:tr>
    </w:tbl>
    <w:p w14:paraId="773827C2" w14:textId="77777777" w:rsidR="0030554A" w:rsidRDefault="0030554A" w:rsidP="0030554A">
      <w:pPr>
        <w:rPr>
          <w:rFonts w:ascii="Billabong" w:hAnsi="Billabong"/>
          <w:color w:val="808080" w:themeColor="background1" w:themeShade="8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"/>
        <w:gridCol w:w="495"/>
        <w:gridCol w:w="9171"/>
      </w:tblGrid>
      <w:tr w:rsidR="0030554A" w14:paraId="2E921A35" w14:textId="77777777" w:rsidTr="00892ACE">
        <w:tc>
          <w:tcPr>
            <w:tcW w:w="775" w:type="dxa"/>
            <w:vMerge w:val="restart"/>
            <w:textDirection w:val="btLr"/>
          </w:tcPr>
          <w:p w14:paraId="405A2507" w14:textId="77777777" w:rsidR="0030554A" w:rsidRPr="00B55C84" w:rsidRDefault="0030554A" w:rsidP="00892ACE">
            <w:pPr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 w:rsidRPr="00B55C84"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>Semain</w:t>
            </w: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e 12 </w:t>
            </w:r>
          </w:p>
        </w:tc>
        <w:tc>
          <w:tcPr>
            <w:tcW w:w="9681" w:type="dxa"/>
            <w:gridSpan w:val="2"/>
          </w:tcPr>
          <w:p w14:paraId="5D4B5894" w14:textId="77777777" w:rsidR="0030554A" w:rsidRPr="00ED2AA9" w:rsidRDefault="0030554A" w:rsidP="00892ACE">
            <w:pPr>
              <w:pStyle w:val="Paragraphestandard"/>
              <w:rPr>
                <w:rFonts w:ascii="Biko" w:hAnsi="Biko" w:cs="Biko"/>
                <w:sz w:val="28"/>
                <w:szCs w:val="28"/>
              </w:rPr>
            </w:pP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Mots à apprendre :</w:t>
            </w: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</w:t>
            </w:r>
            <w:r>
              <w:rPr>
                <w:rFonts w:ascii="DJB Number 2 Pencil" w:hAnsi="DJB Number 2 Pencil" w:cstheme="majorHAnsi"/>
                <w:color w:val="595959" w:themeColor="text1" w:themeTint="A6"/>
              </w:rPr>
              <w:t>souris – sans – commencer – source – dessous – glisser – reçu - addition</w:t>
            </w:r>
          </w:p>
        </w:tc>
      </w:tr>
      <w:tr w:rsidR="0030554A" w14:paraId="523CF722" w14:textId="77777777" w:rsidTr="00892ACE">
        <w:tc>
          <w:tcPr>
            <w:tcW w:w="775" w:type="dxa"/>
            <w:vMerge/>
          </w:tcPr>
          <w:p w14:paraId="36042112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b/>
                <w:color w:val="595959" w:themeColor="text1" w:themeTint="A6"/>
                <w:sz w:val="36"/>
                <w:szCs w:val="36"/>
                <w:u w:val="single"/>
              </w:rPr>
            </w:pPr>
          </w:p>
        </w:tc>
        <w:tc>
          <w:tcPr>
            <w:tcW w:w="9681" w:type="dxa"/>
            <w:gridSpan w:val="2"/>
          </w:tcPr>
          <w:p w14:paraId="577583C2" w14:textId="77777777" w:rsidR="0030554A" w:rsidRPr="00DD7627" w:rsidRDefault="0030554A" w:rsidP="00892ACE">
            <w:pPr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</w:pPr>
            <w:r w:rsidRPr="00DD7627"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14:paraId="524C899C" w14:textId="77777777" w:rsidR="0030554A" w:rsidRPr="00273EFA" w:rsidRDefault="0030554A" w:rsidP="00892ACE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273EF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correspondances graphophonologiques.</w:t>
            </w:r>
          </w:p>
          <w:p w14:paraId="5D48013C" w14:textId="77777777" w:rsidR="0030554A" w:rsidRPr="00273EFA" w:rsidRDefault="0030554A" w:rsidP="00892ACE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273EF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14:paraId="2E64334A" w14:textId="77777777" w:rsidR="0030554A" w:rsidRPr="00273EFA" w:rsidRDefault="0030554A" w:rsidP="00892ACE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273EF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 w:rsidRPr="00273EF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 w:rsidRPr="00273EF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 w:rsidRPr="00273EF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 w:rsidRPr="00273EF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-nt). : les verbes en er au présent.</w:t>
            </w:r>
          </w:p>
          <w:p w14:paraId="55106537" w14:textId="77777777" w:rsidR="0030554A" w:rsidRPr="00273EFA" w:rsidRDefault="0030554A" w:rsidP="00892ACE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273EF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-Comprendre que des éléments de la phrase fonctionnent ensemble (groupe nominal) ; comprendre la notion de « chaine d'accords ».</w:t>
            </w:r>
          </w:p>
          <w:p w14:paraId="7107C5D2" w14:textId="77777777" w:rsidR="0030554A" w:rsidRPr="00B55C84" w:rsidRDefault="0030554A" w:rsidP="00892ACE">
            <w:pP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 w:rsidRPr="00273EF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marques d'accord pour les noms : nombre (-s)</w:t>
            </w:r>
            <w:r w:rsidRPr="00DD7627"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30554A" w14:paraId="406543A4" w14:textId="77777777" w:rsidTr="00892ACE">
        <w:tc>
          <w:tcPr>
            <w:tcW w:w="775" w:type="dxa"/>
            <w:vMerge/>
          </w:tcPr>
          <w:p w14:paraId="07E1B849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14:paraId="79676F54" w14:textId="77777777" w:rsidR="0030554A" w:rsidRPr="00B74B09" w:rsidRDefault="0030554A" w:rsidP="00892ACE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186" w:type="dxa"/>
          </w:tcPr>
          <w:p w14:paraId="1026ED2B" w14:textId="77777777" w:rsidR="0030554A" w:rsidRPr="00273EFA" w:rsidRDefault="0030554A" w:rsidP="00892ACE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>Tu commences à faire des additions difficiles.</w:t>
            </w:r>
          </w:p>
        </w:tc>
      </w:tr>
      <w:tr w:rsidR="0030554A" w14:paraId="0116516B" w14:textId="77777777" w:rsidTr="00892ACE">
        <w:tc>
          <w:tcPr>
            <w:tcW w:w="775" w:type="dxa"/>
            <w:vMerge/>
          </w:tcPr>
          <w:p w14:paraId="07E0CD30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14:paraId="562C5F69" w14:textId="77777777" w:rsidR="0030554A" w:rsidRPr="00B74B09" w:rsidRDefault="0030554A" w:rsidP="00892ACE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186" w:type="dxa"/>
          </w:tcPr>
          <w:p w14:paraId="7F552917" w14:textId="77777777" w:rsidR="0030554A" w:rsidRPr="00273EFA" w:rsidRDefault="0030554A" w:rsidP="00892ACE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>Vous commencez à faire des additions difficiles.</w:t>
            </w:r>
          </w:p>
        </w:tc>
      </w:tr>
      <w:tr w:rsidR="0030554A" w14:paraId="07AB739B" w14:textId="77777777" w:rsidTr="00892ACE">
        <w:tc>
          <w:tcPr>
            <w:tcW w:w="775" w:type="dxa"/>
            <w:vMerge/>
          </w:tcPr>
          <w:p w14:paraId="503E254D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14:paraId="7B29D3FC" w14:textId="77777777" w:rsidR="0030554A" w:rsidRPr="00B74B09" w:rsidRDefault="0030554A" w:rsidP="00892ACE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186" w:type="dxa"/>
          </w:tcPr>
          <w:p w14:paraId="0EB66E20" w14:textId="77777777" w:rsidR="0030554A" w:rsidRPr="00273EFA" w:rsidRDefault="0030554A" w:rsidP="00892ACE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>Nous commençons à faire des additions</w:t>
            </w:r>
            <w:r w:rsidRPr="001434CA">
              <w:rPr>
                <w:rFonts w:asciiTheme="majorHAnsi" w:hAnsiTheme="majorHAnsi" w:cstheme="majorHAnsi"/>
                <w:color w:val="595959" w:themeColor="text1" w:themeTint="A6"/>
              </w:rPr>
              <w:t xml:space="preserve"> difficiles</w:t>
            </w:r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. </w:t>
            </w:r>
          </w:p>
        </w:tc>
      </w:tr>
      <w:tr w:rsidR="0030554A" w14:paraId="3DF00BE5" w14:textId="77777777" w:rsidTr="00892ACE">
        <w:tc>
          <w:tcPr>
            <w:tcW w:w="775" w:type="dxa"/>
            <w:vMerge/>
          </w:tcPr>
          <w:p w14:paraId="577EBAB4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14:paraId="33CD6A7A" w14:textId="77777777" w:rsidR="0030554A" w:rsidRPr="00B74B09" w:rsidRDefault="0030554A" w:rsidP="00892ACE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186" w:type="dxa"/>
          </w:tcPr>
          <w:p w14:paraId="2B9994D9" w14:textId="529A2A85" w:rsidR="0030554A" w:rsidRPr="00273EFA" w:rsidRDefault="0030554A" w:rsidP="00892ACE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</w:tbl>
    <w:p w14:paraId="3F29FC16" w14:textId="77777777" w:rsidR="0030554A" w:rsidRDefault="0030554A" w:rsidP="0030554A">
      <w:pPr>
        <w:rPr>
          <w:rFonts w:ascii="Billabong" w:hAnsi="Billabong"/>
          <w:color w:val="808080" w:themeColor="background1" w:themeShade="8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"/>
        <w:gridCol w:w="495"/>
        <w:gridCol w:w="9171"/>
      </w:tblGrid>
      <w:tr w:rsidR="0030554A" w14:paraId="36569223" w14:textId="77777777" w:rsidTr="00892ACE">
        <w:tc>
          <w:tcPr>
            <w:tcW w:w="775" w:type="dxa"/>
            <w:vMerge w:val="restart"/>
            <w:textDirection w:val="btLr"/>
          </w:tcPr>
          <w:p w14:paraId="48B8C0E4" w14:textId="77777777" w:rsidR="0030554A" w:rsidRPr="00B55C84" w:rsidRDefault="0030554A" w:rsidP="00892ACE">
            <w:pPr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 w:rsidRPr="00B55C84"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Semaine </w:t>
            </w: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13 </w:t>
            </w:r>
          </w:p>
        </w:tc>
        <w:tc>
          <w:tcPr>
            <w:tcW w:w="9681" w:type="dxa"/>
            <w:gridSpan w:val="2"/>
          </w:tcPr>
          <w:p w14:paraId="72CCD00E" w14:textId="77777777" w:rsidR="0030554A" w:rsidRPr="00ED2AA9" w:rsidRDefault="0030554A" w:rsidP="00892ACE">
            <w:pPr>
              <w:pStyle w:val="Paragraphestandard"/>
              <w:rPr>
                <w:rFonts w:ascii="Biko" w:hAnsi="Biko" w:cs="Biko"/>
                <w:sz w:val="28"/>
                <w:szCs w:val="28"/>
              </w:rPr>
            </w:pP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Mots à apprendre :</w:t>
            </w: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</w:t>
            </w:r>
            <w:r>
              <w:rPr>
                <w:rFonts w:ascii="Biko" w:hAnsi="Biko"/>
                <w:color w:val="595959" w:themeColor="text1" w:themeTint="A6"/>
              </w:rPr>
              <w:t xml:space="preserve">un </w:t>
            </w:r>
            <w:r>
              <w:rPr>
                <w:rFonts w:ascii="DJB Number 2 Pencil" w:hAnsi="DJB Number 2 Pencil" w:cstheme="majorHAnsi"/>
                <w:color w:val="595959" w:themeColor="text1" w:themeTint="A6"/>
              </w:rPr>
              <w:t xml:space="preserve">mesurer – amusant – visage – surprise – visiter – raisin – à cause de – ciseaux - </w:t>
            </w:r>
          </w:p>
        </w:tc>
      </w:tr>
      <w:tr w:rsidR="0030554A" w14:paraId="3819A648" w14:textId="77777777" w:rsidTr="00892ACE">
        <w:tc>
          <w:tcPr>
            <w:tcW w:w="775" w:type="dxa"/>
            <w:vMerge/>
          </w:tcPr>
          <w:p w14:paraId="323115AB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b/>
                <w:color w:val="595959" w:themeColor="text1" w:themeTint="A6"/>
                <w:sz w:val="36"/>
                <w:szCs w:val="36"/>
                <w:u w:val="single"/>
              </w:rPr>
            </w:pPr>
          </w:p>
        </w:tc>
        <w:tc>
          <w:tcPr>
            <w:tcW w:w="9681" w:type="dxa"/>
            <w:gridSpan w:val="2"/>
          </w:tcPr>
          <w:p w14:paraId="20190981" w14:textId="77777777" w:rsidR="0030554A" w:rsidRPr="00DD7627" w:rsidRDefault="0030554A" w:rsidP="00892ACE">
            <w:pPr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</w:pPr>
            <w:r w:rsidRPr="00DD7627"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14:paraId="7B8E5F2B" w14:textId="77777777" w:rsidR="0030554A" w:rsidRPr="001434CA" w:rsidRDefault="0030554A" w:rsidP="00892ACE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1434C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correspondances graphophonologiques.</w:t>
            </w:r>
          </w:p>
          <w:p w14:paraId="1FE5F580" w14:textId="77777777" w:rsidR="0030554A" w:rsidRPr="001434CA" w:rsidRDefault="0030554A" w:rsidP="00892ACE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1434C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14:paraId="5407F329" w14:textId="77777777" w:rsidR="0030554A" w:rsidRPr="001434CA" w:rsidRDefault="0030554A" w:rsidP="00892ACE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1434C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 w:rsidRPr="001434C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 w:rsidRPr="001434C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 w:rsidRPr="001434C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 w:rsidRPr="001434C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 xml:space="preserve">, -nt). : les verbes en er </w:t>
            </w:r>
            <w: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au passé composé.</w:t>
            </w:r>
          </w:p>
          <w:p w14:paraId="5008468F" w14:textId="77777777" w:rsidR="0030554A" w:rsidRPr="001434CA" w:rsidRDefault="0030554A" w:rsidP="00892ACE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1434C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-Comprendre que des éléments de la phrase fonctionnent ensemble (groupe nominal) ; comprendre la notion de « chaine d'accords ».</w:t>
            </w:r>
          </w:p>
          <w:p w14:paraId="6887AD8B" w14:textId="77777777" w:rsidR="0030554A" w:rsidRPr="00B55C84" w:rsidRDefault="0030554A" w:rsidP="00892ACE">
            <w:pP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 w:rsidRPr="001434C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marques d'accord pour les noms : nombre (-s)</w:t>
            </w:r>
            <w:r w:rsidRPr="00DD7627"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30554A" w14:paraId="09DAD94F" w14:textId="77777777" w:rsidTr="00892ACE">
        <w:tc>
          <w:tcPr>
            <w:tcW w:w="775" w:type="dxa"/>
            <w:vMerge/>
          </w:tcPr>
          <w:p w14:paraId="4B0CEA81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14:paraId="498D223E" w14:textId="77777777" w:rsidR="0030554A" w:rsidRPr="00B74B09" w:rsidRDefault="0030554A" w:rsidP="00892ACE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186" w:type="dxa"/>
          </w:tcPr>
          <w:p w14:paraId="46677406" w14:textId="77777777" w:rsidR="0030554A" w:rsidRPr="001434CA" w:rsidRDefault="0030554A" w:rsidP="00892ACE">
            <w:pPr>
              <w:pStyle w:val="Paragraphestandard"/>
              <w:ind w:left="708" w:hanging="708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>Hier, j’ai reçu une visite inattendue.</w:t>
            </w:r>
          </w:p>
        </w:tc>
      </w:tr>
      <w:tr w:rsidR="0030554A" w14:paraId="050E2C04" w14:textId="77777777" w:rsidTr="00892ACE">
        <w:tc>
          <w:tcPr>
            <w:tcW w:w="775" w:type="dxa"/>
            <w:vMerge/>
          </w:tcPr>
          <w:p w14:paraId="2BCF57FC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14:paraId="4C6F1F6F" w14:textId="77777777" w:rsidR="0030554A" w:rsidRPr="00B74B09" w:rsidRDefault="0030554A" w:rsidP="00892ACE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186" w:type="dxa"/>
          </w:tcPr>
          <w:p w14:paraId="5E15CAB3" w14:textId="77777777" w:rsidR="0030554A" w:rsidRPr="001434CA" w:rsidRDefault="0030554A" w:rsidP="00892ACE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Hier, nous avons reçu une visite inattendue à la maison. </w:t>
            </w:r>
            <w:r w:rsidRPr="001434CA"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  <w:t xml:space="preserve"> </w:t>
            </w:r>
          </w:p>
        </w:tc>
      </w:tr>
      <w:tr w:rsidR="0030554A" w14:paraId="15F1067B" w14:textId="77777777" w:rsidTr="00892ACE">
        <w:tc>
          <w:tcPr>
            <w:tcW w:w="775" w:type="dxa"/>
            <w:vMerge/>
          </w:tcPr>
          <w:p w14:paraId="0BBB5A04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14:paraId="2D7906A6" w14:textId="77777777" w:rsidR="0030554A" w:rsidRPr="00B74B09" w:rsidRDefault="0030554A" w:rsidP="00892ACE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186" w:type="dxa"/>
          </w:tcPr>
          <w:p w14:paraId="1700D4D1" w14:textId="77777777" w:rsidR="0030554A" w:rsidRPr="001434CA" w:rsidRDefault="0030554A" w:rsidP="00892ACE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>Avez-vous déjà reçu des visites inattendues ?</w:t>
            </w:r>
            <w:r w:rsidRPr="001434CA"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  <w:t xml:space="preserve"> </w:t>
            </w:r>
          </w:p>
        </w:tc>
      </w:tr>
      <w:tr w:rsidR="0030554A" w14:paraId="5E5A5D47" w14:textId="77777777" w:rsidTr="00892ACE">
        <w:tc>
          <w:tcPr>
            <w:tcW w:w="775" w:type="dxa"/>
            <w:vMerge/>
          </w:tcPr>
          <w:p w14:paraId="5A926B22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14:paraId="3E24D802" w14:textId="77777777" w:rsidR="0030554A" w:rsidRPr="00B74B09" w:rsidRDefault="0030554A" w:rsidP="00892ACE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186" w:type="dxa"/>
          </w:tcPr>
          <w:p w14:paraId="33D71C03" w14:textId="7F5E1D7C" w:rsidR="0030554A" w:rsidRPr="001434CA" w:rsidRDefault="0030554A" w:rsidP="00892AC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</w:tbl>
    <w:p w14:paraId="4BB963DB" w14:textId="77777777" w:rsidR="0030554A" w:rsidRDefault="0030554A" w:rsidP="0030554A">
      <w:pPr>
        <w:rPr>
          <w:rFonts w:ascii="Billabong" w:hAnsi="Billabong"/>
          <w:color w:val="808080" w:themeColor="background1" w:themeShade="8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"/>
        <w:gridCol w:w="495"/>
        <w:gridCol w:w="9171"/>
      </w:tblGrid>
      <w:tr w:rsidR="0030554A" w14:paraId="65C25BD7" w14:textId="77777777" w:rsidTr="00892ACE">
        <w:tc>
          <w:tcPr>
            <w:tcW w:w="790" w:type="dxa"/>
            <w:vMerge w:val="restart"/>
            <w:textDirection w:val="btLr"/>
          </w:tcPr>
          <w:p w14:paraId="22389417" w14:textId="77777777" w:rsidR="0030554A" w:rsidRPr="00B55C84" w:rsidRDefault="0030554A" w:rsidP="00892ACE">
            <w:pPr>
              <w:ind w:left="113" w:right="113"/>
              <w:jc w:val="center"/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</w:pPr>
            <w:r w:rsidRPr="00B55C84"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Semaine </w:t>
            </w: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 xml:space="preserve">14 </w:t>
            </w:r>
          </w:p>
        </w:tc>
        <w:tc>
          <w:tcPr>
            <w:tcW w:w="9666" w:type="dxa"/>
            <w:gridSpan w:val="2"/>
          </w:tcPr>
          <w:p w14:paraId="6F95ED6D" w14:textId="77777777" w:rsidR="0030554A" w:rsidRPr="00ED2AA9" w:rsidRDefault="0030554A" w:rsidP="00892ACE">
            <w:pPr>
              <w:pStyle w:val="Paragraphestandard"/>
              <w:rPr>
                <w:rFonts w:ascii="Biko" w:hAnsi="Biko" w:cs="Biko"/>
                <w:sz w:val="28"/>
                <w:szCs w:val="28"/>
              </w:rPr>
            </w:pP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  <w:u w:val="single"/>
              </w:rPr>
              <w:t>Mots à apprendre :</w:t>
            </w:r>
            <w:r w:rsidRPr="00B74B09"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</w:t>
            </w:r>
            <w:r>
              <w:rPr>
                <w:rFonts w:ascii="Pere Castor" w:hAnsi="Pere Castor"/>
                <w:b/>
                <w:color w:val="FFC000"/>
                <w:sz w:val="36"/>
                <w:szCs w:val="36"/>
              </w:rPr>
              <w:t xml:space="preserve">                                                                      </w:t>
            </w:r>
            <w:r>
              <w:rPr>
                <w:rFonts w:ascii="calendar note tfb" w:hAnsi="calendar note tfb"/>
                <w:color w:val="595959" w:themeColor="text1" w:themeTint="A6"/>
                <w:sz w:val="48"/>
                <w:szCs w:val="48"/>
              </w:rPr>
              <w:t>bilan 4</w:t>
            </w:r>
          </w:p>
        </w:tc>
      </w:tr>
      <w:tr w:rsidR="0030554A" w14:paraId="6CD20786" w14:textId="77777777" w:rsidTr="00892ACE">
        <w:tc>
          <w:tcPr>
            <w:tcW w:w="790" w:type="dxa"/>
            <w:vMerge/>
          </w:tcPr>
          <w:p w14:paraId="6C4A4103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b/>
                <w:color w:val="595959" w:themeColor="text1" w:themeTint="A6"/>
                <w:sz w:val="36"/>
                <w:szCs w:val="36"/>
                <w:u w:val="single"/>
              </w:rPr>
            </w:pPr>
          </w:p>
        </w:tc>
        <w:tc>
          <w:tcPr>
            <w:tcW w:w="9666" w:type="dxa"/>
            <w:gridSpan w:val="2"/>
          </w:tcPr>
          <w:p w14:paraId="77ACFE3B" w14:textId="77777777" w:rsidR="0030554A" w:rsidRPr="00DD7627" w:rsidRDefault="0030554A" w:rsidP="00892ACE">
            <w:pPr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</w:pPr>
            <w:r w:rsidRPr="00DD7627">
              <w:rPr>
                <w:rFonts w:ascii="Pere Castor" w:hAnsi="Pere Castor"/>
                <w:b/>
                <w:color w:val="FF0066"/>
                <w:sz w:val="36"/>
                <w:szCs w:val="36"/>
                <w:u w:val="single"/>
              </w:rPr>
              <w:t xml:space="preserve">Compétences travaillées : </w:t>
            </w:r>
          </w:p>
          <w:p w14:paraId="42A21E3C" w14:textId="77777777" w:rsidR="0030554A" w:rsidRPr="001434CA" w:rsidRDefault="0030554A" w:rsidP="00892ACE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1434C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correspondances graphophonologiques.</w:t>
            </w:r>
          </w:p>
          <w:p w14:paraId="606EC6ED" w14:textId="77777777" w:rsidR="0030554A" w:rsidRPr="001434CA" w:rsidRDefault="0030554A" w:rsidP="00892ACE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1434C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-Raisonner pour résoudre des problèmes orthographiques, d'accord essentiellement.</w:t>
            </w:r>
          </w:p>
          <w:p w14:paraId="14D257DA" w14:textId="77777777" w:rsidR="0030554A" w:rsidRPr="001434CA" w:rsidRDefault="0030554A" w:rsidP="00892ACE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1434C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-Mémoriser les marques régulières liées à des personnes (-</w:t>
            </w:r>
            <w:proofErr w:type="spellStart"/>
            <w:r w:rsidRPr="001434C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ons</w:t>
            </w:r>
            <w:proofErr w:type="spellEnd"/>
            <w:r w:rsidRPr="001434C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</w:t>
            </w:r>
            <w:proofErr w:type="spellStart"/>
            <w:r w:rsidRPr="001434C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ez</w:t>
            </w:r>
            <w:proofErr w:type="spellEnd"/>
            <w:r w:rsidRPr="001434C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, -nt). : les verbes en er et le verbe avoir au présent.</w:t>
            </w:r>
          </w:p>
          <w:p w14:paraId="6481134B" w14:textId="77777777" w:rsidR="0030554A" w:rsidRPr="001434CA" w:rsidRDefault="0030554A" w:rsidP="00892ACE">
            <w:pPr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</w:pPr>
            <w:r w:rsidRPr="001434C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-Comprendre que des éléments de la phrase fonctionnent ensemble (groupe nominal) ; comprendre la notion de « chaine d'accords ».</w:t>
            </w:r>
          </w:p>
          <w:p w14:paraId="46CE20ED" w14:textId="77777777" w:rsidR="0030554A" w:rsidRPr="00B55C84" w:rsidRDefault="0030554A" w:rsidP="00892ACE">
            <w:pPr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</w:pPr>
            <w:r w:rsidRPr="001434CA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szCs w:val="20"/>
              </w:rPr>
              <w:t>-Maitriser les marques d'accord pour les noms : nombre (-s)</w:t>
            </w:r>
            <w:r w:rsidRPr="00DD7627">
              <w:rPr>
                <w:rFonts w:ascii="Biko" w:hAnsi="Biko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30554A" w14:paraId="151A60A0" w14:textId="77777777" w:rsidTr="00892ACE">
        <w:tc>
          <w:tcPr>
            <w:tcW w:w="790" w:type="dxa"/>
            <w:vMerge/>
          </w:tcPr>
          <w:p w14:paraId="5077A14E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14:paraId="18741078" w14:textId="77777777" w:rsidR="0030554A" w:rsidRPr="00B74B09" w:rsidRDefault="0030554A" w:rsidP="00892ACE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1</w:t>
            </w:r>
          </w:p>
        </w:tc>
        <w:tc>
          <w:tcPr>
            <w:tcW w:w="9171" w:type="dxa"/>
            <w:vMerge w:val="restart"/>
          </w:tcPr>
          <w:p w14:paraId="37A88AFC" w14:textId="77777777" w:rsidR="0030554A" w:rsidRDefault="0030554A" w:rsidP="00892ACE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</w:rPr>
            </w:pPr>
          </w:p>
          <w:p w14:paraId="57E8B2A6" w14:textId="77777777" w:rsidR="0030554A" w:rsidRPr="00E452FC" w:rsidRDefault="0030554A" w:rsidP="00892ACE">
            <w:pPr>
              <w:pStyle w:val="Paragraphestandard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</w:rPr>
              <w:t xml:space="preserve">                                              </w:t>
            </w:r>
            <w:r w:rsidRPr="00E452FC"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  <w:t xml:space="preserve"> </w:t>
            </w:r>
            <w:r w:rsidRPr="00C85506">
              <w:rPr>
                <w:rFonts w:ascii="KG Blank Space Sketch" w:hAnsi="KG Blank Space Sketch" w:cstheme="majorHAnsi"/>
                <w:color w:val="FF0066"/>
              </w:rPr>
              <w:t>Evaluation de phono n</w:t>
            </w:r>
            <w:r w:rsidRPr="00C85506">
              <w:rPr>
                <w:rFonts w:ascii="Cambria" w:hAnsi="Cambria" w:cs="Cambria"/>
                <w:color w:val="FF0066"/>
              </w:rPr>
              <w:t>°</w:t>
            </w:r>
            <w:r>
              <w:rPr>
                <w:rFonts w:ascii="KG Blank Space Sketch" w:hAnsi="KG Blank Space Sketch" w:cstheme="majorHAnsi"/>
                <w:color w:val="FF0066"/>
              </w:rPr>
              <w:t>2</w:t>
            </w:r>
          </w:p>
        </w:tc>
      </w:tr>
      <w:tr w:rsidR="0030554A" w14:paraId="50C36990" w14:textId="77777777" w:rsidTr="00892ACE">
        <w:tc>
          <w:tcPr>
            <w:tcW w:w="790" w:type="dxa"/>
            <w:vMerge/>
          </w:tcPr>
          <w:p w14:paraId="2FF99731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14:paraId="152A0E11" w14:textId="77777777" w:rsidR="0030554A" w:rsidRPr="00B74B09" w:rsidRDefault="0030554A" w:rsidP="00892ACE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2</w:t>
            </w:r>
          </w:p>
        </w:tc>
        <w:tc>
          <w:tcPr>
            <w:tcW w:w="9171" w:type="dxa"/>
            <w:vMerge/>
          </w:tcPr>
          <w:p w14:paraId="096A5ECC" w14:textId="77777777" w:rsidR="0030554A" w:rsidRPr="00E452FC" w:rsidRDefault="0030554A" w:rsidP="00892ACE">
            <w:pPr>
              <w:pStyle w:val="Paragraphestandard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</w:p>
        </w:tc>
      </w:tr>
      <w:tr w:rsidR="0030554A" w14:paraId="4AF786F0" w14:textId="77777777" w:rsidTr="00892ACE">
        <w:tc>
          <w:tcPr>
            <w:tcW w:w="790" w:type="dxa"/>
            <w:vMerge/>
          </w:tcPr>
          <w:p w14:paraId="73B58EA7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14:paraId="172E989A" w14:textId="77777777" w:rsidR="0030554A" w:rsidRPr="00B74B09" w:rsidRDefault="0030554A" w:rsidP="00892ACE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3</w:t>
            </w:r>
          </w:p>
        </w:tc>
        <w:tc>
          <w:tcPr>
            <w:tcW w:w="9171" w:type="dxa"/>
            <w:vMerge/>
          </w:tcPr>
          <w:p w14:paraId="71A11034" w14:textId="77777777" w:rsidR="0030554A" w:rsidRPr="00E452FC" w:rsidRDefault="0030554A" w:rsidP="00892ACE">
            <w:pPr>
              <w:pStyle w:val="Paragraphestandard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</w:p>
        </w:tc>
      </w:tr>
      <w:tr w:rsidR="0030554A" w14:paraId="16998B22" w14:textId="77777777" w:rsidTr="00892ACE">
        <w:tc>
          <w:tcPr>
            <w:tcW w:w="790" w:type="dxa"/>
            <w:vMerge/>
          </w:tcPr>
          <w:p w14:paraId="15007C55" w14:textId="77777777" w:rsidR="0030554A" w:rsidRPr="00B55C84" w:rsidRDefault="0030554A" w:rsidP="00892ACE">
            <w:pPr>
              <w:jc w:val="center"/>
              <w:rPr>
                <w:rFonts w:ascii="DJB Sticky Tape Labels" w:hAnsi="DJB Sticky Tape Label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5" w:type="dxa"/>
          </w:tcPr>
          <w:p w14:paraId="4EAE85DF" w14:textId="77777777" w:rsidR="0030554A" w:rsidRPr="00B74B09" w:rsidRDefault="0030554A" w:rsidP="00892ACE">
            <w:pPr>
              <w:jc w:val="center"/>
              <w:rPr>
                <w:rFonts w:ascii="KG Wake Me Up" w:hAnsi="KG Wake Me Up"/>
                <w:color w:val="00CC99"/>
                <w:sz w:val="36"/>
                <w:szCs w:val="36"/>
              </w:rPr>
            </w:pPr>
            <w:r w:rsidRPr="00B74B09">
              <w:rPr>
                <w:rFonts w:ascii="KG Wake Me Up" w:hAnsi="KG Wake Me Up"/>
                <w:color w:val="00CC99"/>
                <w:sz w:val="36"/>
                <w:szCs w:val="36"/>
              </w:rPr>
              <w:t>4</w:t>
            </w:r>
          </w:p>
        </w:tc>
        <w:tc>
          <w:tcPr>
            <w:tcW w:w="9171" w:type="dxa"/>
          </w:tcPr>
          <w:p w14:paraId="3276E770" w14:textId="589E10D6" w:rsidR="0030554A" w:rsidRPr="00E452FC" w:rsidRDefault="0030554A" w:rsidP="00892ACE">
            <w:pPr>
              <w:autoSpaceDE w:val="0"/>
              <w:autoSpaceDN w:val="0"/>
              <w:adjustRightInd w:val="0"/>
              <w:rPr>
                <w:rFonts w:ascii="SimplonBPRegular" w:eastAsia="SimplonBPRegular" w:hAnsi="SimplonBP-Bold" w:cs="SimplonBPRegular"/>
                <w:color w:val="E6005A"/>
                <w:sz w:val="17"/>
                <w:szCs w:val="17"/>
              </w:rPr>
            </w:pPr>
          </w:p>
        </w:tc>
      </w:tr>
    </w:tbl>
    <w:p w14:paraId="1B7B49DB" w14:textId="77777777" w:rsidR="0030554A" w:rsidRDefault="0030554A" w:rsidP="0030554A">
      <w:pPr>
        <w:rPr>
          <w:rFonts w:ascii="Billabong" w:hAnsi="Billabong"/>
          <w:color w:val="808080" w:themeColor="background1" w:themeShade="80"/>
          <w:sz w:val="24"/>
          <w:szCs w:val="24"/>
          <w:u w:val="single"/>
        </w:rPr>
      </w:pPr>
    </w:p>
    <w:p w14:paraId="63CD1A5E" w14:textId="229E24AB" w:rsidR="0030554A" w:rsidRDefault="0030554A" w:rsidP="0030554A">
      <w:pPr>
        <w:rPr>
          <w:rFonts w:ascii="Billabong" w:hAnsi="Billabong"/>
          <w:color w:val="808080" w:themeColor="background1" w:themeShade="80"/>
          <w:sz w:val="24"/>
          <w:szCs w:val="24"/>
          <w:u w:val="single"/>
        </w:rPr>
      </w:pPr>
      <w:r>
        <w:rPr>
          <w:rFonts w:ascii="Billabong" w:hAnsi="Billabong"/>
          <w:color w:val="808080" w:themeColor="background1" w:themeShade="80"/>
          <w:sz w:val="24"/>
          <w:szCs w:val="24"/>
          <w:u w:val="single"/>
        </w:rPr>
        <w:t>maisquefaitlamaitresse.com</w:t>
      </w:r>
      <w:bookmarkStart w:id="0" w:name="_GoBack"/>
      <w:bookmarkEnd w:id="0"/>
    </w:p>
    <w:p w14:paraId="4E7970BF" w14:textId="77777777" w:rsidR="00CE5B1B" w:rsidRDefault="00CE5B1B"/>
    <w:sectPr w:rsidR="00CE5B1B" w:rsidSect="00305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iko">
    <w:panose1 w:val="02000000000000000000"/>
    <w:charset w:val="00"/>
    <w:family w:val="modern"/>
    <w:notTrueType/>
    <w:pitch w:val="variable"/>
    <w:sig w:usb0="8000002F" w:usb1="00000042" w:usb2="00000000" w:usb3="00000000" w:csb0="00000003" w:csb1="00000000"/>
  </w:font>
  <w:font w:name="DJB Number 2 Pencil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JB Sticky Tape Labels">
    <w:altName w:val="Calibri"/>
    <w:charset w:val="00"/>
    <w:family w:val="auto"/>
    <w:pitch w:val="variable"/>
    <w:sig w:usb0="A00000A7" w:usb1="5000004A" w:usb2="00000000" w:usb3="00000000" w:csb0="00000111" w:csb1="00000000"/>
  </w:font>
  <w:font w:name="KG Wake Me Up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Billabong">
    <w:altName w:val="Calibri"/>
    <w:charset w:val="00"/>
    <w:family w:val="decorative"/>
    <w:pitch w:val="variable"/>
    <w:sig w:usb0="80000027" w:usb1="5000004A" w:usb2="00000000" w:usb3="00000000" w:csb0="00000011" w:csb1="00000000"/>
  </w:font>
  <w:font w:name="KG Blank Space Sketc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onBP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plonBP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4A"/>
    <w:rsid w:val="0030554A"/>
    <w:rsid w:val="00C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195E"/>
  <w15:chartTrackingRefBased/>
  <w15:docId w15:val="{F3D71F27-C748-4B43-B182-FFFBEA83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30554A"/>
  </w:style>
  <w:style w:type="table" w:styleId="Grilledutableau">
    <w:name w:val="Table Grid"/>
    <w:basedOn w:val="TableauNormal"/>
    <w:uiPriority w:val="39"/>
    <w:rsid w:val="0030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783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1</cp:revision>
  <cp:lastPrinted>2018-10-29T10:13:00Z</cp:lastPrinted>
  <dcterms:created xsi:type="dcterms:W3CDTF">2018-10-29T10:10:00Z</dcterms:created>
  <dcterms:modified xsi:type="dcterms:W3CDTF">2018-10-29T10:25:00Z</dcterms:modified>
</cp:coreProperties>
</file>